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0F635059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proofErr w:type="spellStart"/>
      <w:r w:rsidRPr="007D00C0">
        <w:rPr>
          <w:rFonts w:cs="Times New Roman"/>
          <w:b/>
          <w:bCs/>
          <w:color w:val="000000"/>
          <w:sz w:val="24"/>
          <w:szCs w:val="24"/>
        </w:rPr>
        <w:t>Обгрунтування</w:t>
      </w:r>
      <w:proofErr w:type="spellEnd"/>
      <w:r w:rsidRPr="007D00C0">
        <w:rPr>
          <w:rFonts w:cs="Times New Roman"/>
          <w:b/>
          <w:bCs/>
          <w:color w:val="000000"/>
          <w:sz w:val="24"/>
          <w:szCs w:val="24"/>
        </w:rPr>
        <w:t xml:space="preserve">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</w:t>
      </w:r>
      <w:r w:rsidR="00200299" w:rsidRPr="006570C6">
        <w:rPr>
          <w:rFonts w:cs="Times New Roman"/>
          <w:b/>
          <w:bCs/>
          <w:color w:val="000000"/>
          <w:sz w:val="24"/>
          <w:szCs w:val="24"/>
        </w:rPr>
        <w:t xml:space="preserve">розміру бюджетного призначення для </w:t>
      </w:r>
      <w:r w:rsidRPr="006570C6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6570C6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ДК 021:2015:</w:t>
      </w:r>
      <w:r w:rsidR="006570C6" w:rsidRPr="006570C6">
        <w:rPr>
          <w:b/>
          <w:bCs/>
          <w:sz w:val="24"/>
          <w:szCs w:val="24"/>
        </w:rPr>
        <w:t xml:space="preserve"> 75250000-3 Послуги пожежних і рятувальних служб</w:t>
      </w:r>
      <w:r w:rsidRPr="006570C6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="006570C6" w:rsidRPr="006570C6">
        <w:rPr>
          <w:b/>
          <w:bCs/>
          <w:sz w:val="24"/>
          <w:szCs w:val="24"/>
        </w:rPr>
        <w:t>з технічного обслуговування обладнання систем пожежної сигналізації</w:t>
      </w:r>
      <w:r w:rsidR="00535395">
        <w:rPr>
          <w:b/>
          <w:bCs/>
          <w:sz w:val="24"/>
          <w:szCs w:val="24"/>
        </w:rPr>
        <w:t xml:space="preserve"> </w:t>
      </w:r>
      <w:r w:rsidR="006570C6" w:rsidRPr="006570C6">
        <w:rPr>
          <w:b/>
          <w:bCs/>
          <w:sz w:val="24"/>
          <w:szCs w:val="24"/>
        </w:rPr>
        <w:t>та контролю за н</w:t>
      </w:r>
      <w:r w:rsidR="00535395">
        <w:rPr>
          <w:b/>
          <w:bCs/>
          <w:sz w:val="24"/>
          <w:szCs w:val="24"/>
        </w:rPr>
        <w:t>ими</w:t>
      </w:r>
      <w:r w:rsidR="006570C6" w:rsidRPr="006570C6">
        <w:rPr>
          <w:b/>
          <w:bCs/>
          <w:sz w:val="24"/>
          <w:szCs w:val="24"/>
        </w:rPr>
        <w:t xml:space="preserve"> з пульта цілодобового пожежного</w:t>
      </w:r>
      <w:r w:rsidR="006570C6">
        <w:rPr>
          <w:b/>
          <w:bCs/>
          <w:sz w:val="24"/>
          <w:szCs w:val="24"/>
        </w:rPr>
        <w:t xml:space="preserve"> </w:t>
      </w:r>
      <w:r w:rsidR="006570C6" w:rsidRPr="006570C6">
        <w:rPr>
          <w:b/>
          <w:bCs/>
          <w:sz w:val="24"/>
          <w:szCs w:val="24"/>
        </w:rPr>
        <w:t>спостереження</w:t>
      </w:r>
      <w:r w:rsidRPr="006570C6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78C2FBF3" w14:textId="77777777" w:rsidR="008519D5" w:rsidRPr="00B436AB" w:rsidRDefault="008519D5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128C95C5" w:rsidR="00EA70DB" w:rsidRPr="00FA0DBA" w:rsidRDefault="00FA0DBA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FA0DBA">
        <w:rPr>
          <w:rFonts w:eastAsia="Times New Roman" w:cs="Times New Roman"/>
          <w:sz w:val="24"/>
          <w:szCs w:val="24"/>
        </w:rPr>
        <w:t xml:space="preserve">Послуги </w:t>
      </w:r>
      <w:r w:rsidRPr="00FA0DBA">
        <w:rPr>
          <w:sz w:val="24"/>
          <w:szCs w:val="24"/>
        </w:rPr>
        <w:t>з технічного обслуговування обладнання систем пожежної сигналізації та контролю за н</w:t>
      </w:r>
      <w:r w:rsidR="00535395">
        <w:rPr>
          <w:sz w:val="24"/>
          <w:szCs w:val="24"/>
        </w:rPr>
        <w:t>ими</w:t>
      </w:r>
      <w:r w:rsidRPr="00FA0DBA">
        <w:rPr>
          <w:sz w:val="24"/>
          <w:szCs w:val="24"/>
        </w:rPr>
        <w:t xml:space="preserve"> з пульта цілодобового пожежного спостереження</w:t>
      </w:r>
      <w:r w:rsidR="009101AD" w:rsidRPr="00FA0DBA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="00B436AB" w:rsidRPr="00FA0DB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(код ДК 021:2015:</w:t>
      </w:r>
      <w:r w:rsidRPr="00FA0DBA">
        <w:rPr>
          <w:sz w:val="24"/>
          <w:szCs w:val="24"/>
        </w:rPr>
        <w:t xml:space="preserve"> 75250000-3 Послуги пожежних і рятувальних служб</w:t>
      </w:r>
      <w:r w:rsidR="00B436AB" w:rsidRPr="00FA0DBA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7279264C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4. Ідентифікатор закупівлі</w:t>
      </w:r>
      <w:r w:rsidRPr="00535395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="00535395" w:rsidRPr="00535395">
        <w:rPr>
          <w:rFonts w:cs="Times New Roman"/>
          <w:sz w:val="24"/>
          <w:szCs w:val="24"/>
          <w:shd w:val="clear" w:color="auto" w:fill="FFFFFF"/>
        </w:rPr>
        <w:t>UA-2023-12-18-020179-a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11E144BD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</w:t>
      </w:r>
      <w:r w:rsidR="00C97A7B">
        <w:rPr>
          <w:rFonts w:eastAsia="Times New Roman" w:cs="Times New Roman"/>
          <w:b/>
          <w:bCs/>
          <w:sz w:val="24"/>
          <w:szCs w:val="24"/>
          <w:lang w:val="en-US"/>
        </w:rPr>
        <w:t xml:space="preserve"> </w:t>
      </w:r>
      <w:r w:rsidR="00C97A7B">
        <w:rPr>
          <w:rFonts w:eastAsia="Times New Roman" w:cs="Times New Roman"/>
          <w:b/>
          <w:bCs/>
          <w:sz w:val="24"/>
          <w:szCs w:val="24"/>
        </w:rPr>
        <w:t xml:space="preserve">та його </w:t>
      </w:r>
      <w:proofErr w:type="spellStart"/>
      <w:r w:rsidR="00C97A7B"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 w:rsidRPr="005F79A9">
        <w:rPr>
          <w:rFonts w:eastAsia="Times New Roman" w:cs="Times New Roman"/>
          <w:b/>
          <w:bCs/>
          <w:sz w:val="24"/>
          <w:szCs w:val="24"/>
        </w:rPr>
        <w:t>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535395">
        <w:rPr>
          <w:rFonts w:cs="Times New Roman"/>
          <w:sz w:val="24"/>
          <w:szCs w:val="24"/>
          <w:shd w:val="clear" w:color="auto" w:fill="FFFFFF"/>
        </w:rPr>
        <w:t>140919,96</w:t>
      </w:r>
      <w:r w:rsidR="00D65C99" w:rsidRPr="00D65C99">
        <w:rPr>
          <w:rFonts w:eastAsia="Times New Roman" w:cs="Times New Roman"/>
          <w:sz w:val="24"/>
          <w:szCs w:val="24"/>
        </w:rPr>
        <w:t xml:space="preserve"> </w:t>
      </w:r>
      <w:r w:rsidR="00FD6D14" w:rsidRPr="00315247">
        <w:rPr>
          <w:rFonts w:eastAsia="Times New Roman" w:cs="Times New Roman"/>
          <w:sz w:val="24"/>
          <w:szCs w:val="24"/>
        </w:rPr>
        <w:t>грн, з ПДВ</w:t>
      </w:r>
      <w:r w:rsidR="00666FBB">
        <w:rPr>
          <w:rFonts w:eastAsia="Times New Roman" w:cs="Times New Roman"/>
          <w:sz w:val="24"/>
          <w:szCs w:val="24"/>
        </w:rPr>
        <w:t>.</w:t>
      </w:r>
    </w:p>
    <w:p w14:paraId="1E3E2D93" w14:textId="6A7B2903" w:rsidR="00C97A7B" w:rsidRPr="00C97A7B" w:rsidRDefault="00C97A7B" w:rsidP="00C97A7B">
      <w:pPr>
        <w:shd w:val="clear" w:color="auto" w:fill="F8F8F8"/>
        <w:autoSpaceDE w:val="0"/>
        <w:autoSpaceDN w:val="0"/>
        <w:adjustRightInd w:val="0"/>
        <w:spacing w:after="0"/>
        <w:ind w:right="-1"/>
        <w:jc w:val="both"/>
        <w:rPr>
          <w:rFonts w:eastAsia="Times New Roman" w:cs="Times New Roman"/>
          <w:sz w:val="24"/>
          <w:szCs w:val="24"/>
          <w:lang w:val="x-none"/>
        </w:rPr>
      </w:pPr>
      <w:r w:rsidRPr="00C97A7B">
        <w:rPr>
          <w:rFonts w:eastAsia="Times New Roman" w:cs="Times New Roman"/>
          <w:sz w:val="24"/>
          <w:szCs w:val="24"/>
          <w:lang w:val="x-none"/>
        </w:rPr>
        <w:t xml:space="preserve">Відповідно до листа Мінекономіки </w:t>
      </w:r>
      <w:r w:rsidR="00666FBB">
        <w:rPr>
          <w:rFonts w:eastAsia="Times New Roman" w:cs="Times New Roman"/>
          <w:sz w:val="24"/>
          <w:szCs w:val="24"/>
        </w:rPr>
        <w:t xml:space="preserve">№ </w:t>
      </w:r>
      <w:r w:rsidRPr="00C97A7B">
        <w:rPr>
          <w:rFonts w:eastAsia="Times New Roman" w:cs="Times New Roman"/>
          <w:sz w:val="24"/>
          <w:szCs w:val="24"/>
          <w:lang w:val="x-none"/>
        </w:rPr>
        <w:t xml:space="preserve">3304-04/54160-06 від 03.09.2020 Законом не встановлено обов’язку замовника складати та затверджувати річний план </w:t>
      </w:r>
      <w:proofErr w:type="spellStart"/>
      <w:r w:rsidRPr="00C97A7B">
        <w:rPr>
          <w:rFonts w:eastAsia="Times New Roman" w:cs="Times New Roman"/>
          <w:sz w:val="24"/>
          <w:szCs w:val="24"/>
          <w:lang w:val="x-none"/>
        </w:rPr>
        <w:t>закупівель</w:t>
      </w:r>
      <w:proofErr w:type="spellEnd"/>
      <w:r w:rsidRPr="00C97A7B">
        <w:rPr>
          <w:rFonts w:eastAsia="Times New Roman" w:cs="Times New Roman"/>
          <w:sz w:val="24"/>
          <w:szCs w:val="24"/>
          <w:lang w:val="x-none"/>
        </w:rPr>
        <w:t xml:space="preserve"> на підставі кошторису (тимчасового кошторису), фінансового плану. Таким чином, ураховуючи, що Закон не містить заборон щодо проведення </w:t>
      </w:r>
      <w:proofErr w:type="spellStart"/>
      <w:r w:rsidRPr="00C97A7B">
        <w:rPr>
          <w:rFonts w:eastAsia="Times New Roman" w:cs="Times New Roman"/>
          <w:sz w:val="24"/>
          <w:szCs w:val="24"/>
          <w:lang w:val="x-none"/>
        </w:rPr>
        <w:t>закупівель</w:t>
      </w:r>
      <w:proofErr w:type="spellEnd"/>
      <w:r w:rsidRPr="00C97A7B">
        <w:rPr>
          <w:rFonts w:eastAsia="Times New Roman" w:cs="Times New Roman"/>
          <w:sz w:val="24"/>
          <w:szCs w:val="24"/>
          <w:lang w:val="x-none"/>
        </w:rPr>
        <w:t xml:space="preserve"> до набрання чинності Закону про Державний бюджет України, затвердження кошторису, плану використання бюджетних коштів, фінансового плану підприємства, замовник для забезпечення невідкладних потреб у товарах, роботах і послугах у наступному 2024 році, може наприкінці поточного 2023 року розпочати закупівлю за відповідним предметом закупівлі.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Обгрунтування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35328BB2" w14:textId="3B748923" w:rsidR="007E7D9C" w:rsidRDefault="007E7D9C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sz w:val="24"/>
          <w:szCs w:val="24"/>
          <w:lang w:eastAsia="ar-SA"/>
        </w:rPr>
      </w:pPr>
      <w:r w:rsidRPr="008519D5">
        <w:rPr>
          <w:rFonts w:eastAsia="Times New Roman" w:cs="Times New Roman"/>
          <w:sz w:val="24"/>
          <w:szCs w:val="24"/>
        </w:rPr>
        <w:t>У зв’язку з встановленням в приміщенні Волинського обласного центру зайнятості</w:t>
      </w:r>
      <w:r w:rsidRPr="008519D5">
        <w:rPr>
          <w:sz w:val="24"/>
          <w:szCs w:val="24"/>
        </w:rPr>
        <w:t xml:space="preserve"> обладнання системи пожежної сигналізації, виникла потреба в його обслуговуванні та контролю за нею з пульта цілодобового пожежного спостереження.</w:t>
      </w:r>
      <w:r w:rsidRPr="008519D5">
        <w:rPr>
          <w:rFonts w:eastAsia="Times New Roman" w:cs="Times New Roman"/>
          <w:sz w:val="24"/>
          <w:szCs w:val="24"/>
        </w:rPr>
        <w:t xml:space="preserve"> </w:t>
      </w:r>
      <w:r w:rsidR="008519D5" w:rsidRPr="008519D5">
        <w:rPr>
          <w:sz w:val="24"/>
          <w:szCs w:val="24"/>
          <w:lang w:eastAsia="ar-SA"/>
        </w:rPr>
        <w:t xml:space="preserve">Вказані послуги повинні відповідати вимогам </w:t>
      </w:r>
      <w:r w:rsidR="008519D5" w:rsidRPr="008519D5">
        <w:rPr>
          <w:sz w:val="24"/>
          <w:szCs w:val="24"/>
        </w:rPr>
        <w:t>ДБН В.2.5-56:2014 «Системи протипожежного захисту», з</w:t>
      </w:r>
      <w:r w:rsidR="008519D5" w:rsidRPr="008519D5">
        <w:rPr>
          <w:bCs/>
          <w:sz w:val="24"/>
          <w:szCs w:val="24"/>
        </w:rPr>
        <w:t xml:space="preserve">атвердженого наказом Міністерства регіонального розвитку, будівництва та житлово-комунального господарства України від 13.11.2014 № 312, </w:t>
      </w:r>
      <w:r w:rsidR="008519D5" w:rsidRPr="008519D5">
        <w:rPr>
          <w:sz w:val="24"/>
          <w:szCs w:val="24"/>
          <w:lang w:eastAsia="ar-SA"/>
        </w:rPr>
        <w:t>та інших нормативно-правових актів України, що пред’являються до даного виду послуг</w:t>
      </w:r>
      <w:r w:rsidR="008519D5">
        <w:rPr>
          <w:sz w:val="24"/>
          <w:szCs w:val="24"/>
          <w:lang w:eastAsia="ar-SA"/>
        </w:rPr>
        <w:t>.</w:t>
      </w:r>
    </w:p>
    <w:p w14:paraId="0E488082" w14:textId="77777777" w:rsidR="008519D5" w:rsidRPr="008519D5" w:rsidRDefault="008519D5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</w:p>
    <w:p w14:paraId="1FFF755E" w14:textId="1E2DB006" w:rsidR="00FD6D14" w:rsidRPr="005F79A9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8519D5">
        <w:rPr>
          <w:rFonts w:eastAsia="Times New Roman" w:cs="Times New Roman"/>
          <w:b/>
          <w:bCs/>
          <w:sz w:val="24"/>
          <w:szCs w:val="24"/>
        </w:rPr>
        <w:t xml:space="preserve">7. </w:t>
      </w:r>
      <w:proofErr w:type="spellStart"/>
      <w:r w:rsidR="00FD6D14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Обгрунтування</w:t>
      </w:r>
      <w:proofErr w:type="spellEnd"/>
      <w:r w:rsidR="00FD6D14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64D23BE7" w14:textId="58B7FD9F" w:rsidR="00EA70DB" w:rsidRPr="00B436AB" w:rsidRDefault="005F79A9" w:rsidP="003913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 xml:space="preserve">Наказом Міністерства розвитку економіки, торгівлі та сільського господарства України </w:t>
      </w:r>
      <w:r w:rsidR="00666FBB">
        <w:rPr>
          <w:rStyle w:val="rvts9"/>
          <w:rFonts w:cs="Times New Roman"/>
          <w:sz w:val="24"/>
          <w:szCs w:val="24"/>
          <w:shd w:val="clear" w:color="auto" w:fill="FFFFFF"/>
        </w:rPr>
        <w:t xml:space="preserve">від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sectPr w:rsidR="00EA70DB" w:rsidRPr="00B436AB" w:rsidSect="003913A6">
      <w:pgSz w:w="11906" w:h="16838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15247"/>
    <w:rsid w:val="003414AF"/>
    <w:rsid w:val="00345B3B"/>
    <w:rsid w:val="00356063"/>
    <w:rsid w:val="003913A6"/>
    <w:rsid w:val="003C4637"/>
    <w:rsid w:val="003C70B9"/>
    <w:rsid w:val="003F60DA"/>
    <w:rsid w:val="0044126D"/>
    <w:rsid w:val="00442A5B"/>
    <w:rsid w:val="00446B80"/>
    <w:rsid w:val="004A799E"/>
    <w:rsid w:val="004C16B2"/>
    <w:rsid w:val="004D7267"/>
    <w:rsid w:val="004F196C"/>
    <w:rsid w:val="00530000"/>
    <w:rsid w:val="00535395"/>
    <w:rsid w:val="00536650"/>
    <w:rsid w:val="005B042F"/>
    <w:rsid w:val="005C42AF"/>
    <w:rsid w:val="005F2968"/>
    <w:rsid w:val="005F79A9"/>
    <w:rsid w:val="006570C6"/>
    <w:rsid w:val="00666FBB"/>
    <w:rsid w:val="00671415"/>
    <w:rsid w:val="006726D2"/>
    <w:rsid w:val="006C7DC3"/>
    <w:rsid w:val="00740BFA"/>
    <w:rsid w:val="007638AD"/>
    <w:rsid w:val="00774CCD"/>
    <w:rsid w:val="007847E4"/>
    <w:rsid w:val="00787918"/>
    <w:rsid w:val="00794671"/>
    <w:rsid w:val="00796122"/>
    <w:rsid w:val="007D00C0"/>
    <w:rsid w:val="007E7D9C"/>
    <w:rsid w:val="008519D5"/>
    <w:rsid w:val="00860F32"/>
    <w:rsid w:val="008A763F"/>
    <w:rsid w:val="008E2F66"/>
    <w:rsid w:val="008E55D3"/>
    <w:rsid w:val="008E7726"/>
    <w:rsid w:val="009101AD"/>
    <w:rsid w:val="00954892"/>
    <w:rsid w:val="00986F1C"/>
    <w:rsid w:val="009D3C7D"/>
    <w:rsid w:val="009F0FDE"/>
    <w:rsid w:val="00A01E42"/>
    <w:rsid w:val="00A277E1"/>
    <w:rsid w:val="00A55310"/>
    <w:rsid w:val="00AA2034"/>
    <w:rsid w:val="00AA7B32"/>
    <w:rsid w:val="00AB2261"/>
    <w:rsid w:val="00AB77F6"/>
    <w:rsid w:val="00AD1F46"/>
    <w:rsid w:val="00AD4AE1"/>
    <w:rsid w:val="00AD684E"/>
    <w:rsid w:val="00B010EA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C97A7B"/>
    <w:rsid w:val="00D65C99"/>
    <w:rsid w:val="00D77D6D"/>
    <w:rsid w:val="00D817B5"/>
    <w:rsid w:val="00D968BF"/>
    <w:rsid w:val="00DE5CA0"/>
    <w:rsid w:val="00E20AFE"/>
    <w:rsid w:val="00E70FFB"/>
    <w:rsid w:val="00EA70DB"/>
    <w:rsid w:val="00EE30DE"/>
    <w:rsid w:val="00F3206E"/>
    <w:rsid w:val="00FA0DBA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2115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48</cp:revision>
  <cp:lastPrinted>2023-06-06T12:45:00Z</cp:lastPrinted>
  <dcterms:created xsi:type="dcterms:W3CDTF">2023-06-06T06:10:00Z</dcterms:created>
  <dcterms:modified xsi:type="dcterms:W3CDTF">2023-12-19T08:20:00Z</dcterms:modified>
</cp:coreProperties>
</file>