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98BA" w14:textId="77777777" w:rsidR="005608CE" w:rsidRDefault="005608CE" w:rsidP="00B436AB">
      <w:pPr>
        <w:shd w:val="clear" w:color="auto" w:fill="FFFFFF"/>
        <w:spacing w:after="0"/>
        <w:ind w:left="450" w:right="450"/>
        <w:jc w:val="center"/>
        <w:rPr>
          <w:rFonts w:cs="Times New Roman"/>
          <w:b/>
          <w:bCs/>
          <w:color w:val="000000"/>
          <w:sz w:val="28"/>
          <w:szCs w:val="28"/>
        </w:rPr>
      </w:pPr>
      <w:r w:rsidRPr="005608CE">
        <w:rPr>
          <w:rFonts w:cs="Times New Roman"/>
          <w:b/>
          <w:bCs/>
          <w:color w:val="000000"/>
          <w:sz w:val="28"/>
          <w:szCs w:val="28"/>
        </w:rPr>
        <w:t>Обґрунтування</w:t>
      </w:r>
      <w:r w:rsidR="007D00C0" w:rsidRPr="005608CE">
        <w:rPr>
          <w:rFonts w:cs="Times New Roman"/>
          <w:b/>
          <w:bCs/>
          <w:color w:val="000000"/>
          <w:sz w:val="28"/>
          <w:szCs w:val="28"/>
        </w:rPr>
        <w:t xml:space="preserve"> </w:t>
      </w:r>
    </w:p>
    <w:p w14:paraId="0EA751FC" w14:textId="638BA108" w:rsidR="00B436AB" w:rsidRPr="005608CE" w:rsidRDefault="007D00C0" w:rsidP="00B436AB">
      <w:pPr>
        <w:shd w:val="clear" w:color="auto" w:fill="FFFFFF"/>
        <w:spacing w:after="0"/>
        <w:ind w:left="450" w:right="450"/>
        <w:jc w:val="center"/>
        <w:rPr>
          <w:rFonts w:eastAsiaTheme="minorHAnsi" w:cs="Times New Roman"/>
          <w:b/>
          <w:bCs/>
          <w:color w:val="000000" w:themeColor="text1"/>
          <w:sz w:val="28"/>
          <w:szCs w:val="28"/>
          <w:lang w:eastAsia="en-US"/>
        </w:rPr>
      </w:pPr>
      <w:r w:rsidRPr="005608CE">
        <w:rPr>
          <w:rFonts w:cs="Times New Roman"/>
          <w:b/>
          <w:bCs/>
          <w:color w:val="000000"/>
          <w:sz w:val="28"/>
          <w:szCs w:val="28"/>
        </w:rPr>
        <w:t xml:space="preserve">технічних та якісних характеристик предмета закупівлі, </w:t>
      </w:r>
      <w:r w:rsidR="00200299" w:rsidRPr="005608CE">
        <w:rPr>
          <w:rFonts w:cs="Times New Roman"/>
          <w:b/>
          <w:bCs/>
          <w:color w:val="000000"/>
          <w:sz w:val="28"/>
          <w:szCs w:val="28"/>
        </w:rPr>
        <w:t xml:space="preserve">його </w:t>
      </w:r>
      <w:r w:rsidRPr="005608CE">
        <w:rPr>
          <w:rFonts w:cs="Times New Roman"/>
          <w:b/>
          <w:bCs/>
          <w:color w:val="000000"/>
          <w:sz w:val="28"/>
          <w:szCs w:val="28"/>
        </w:rPr>
        <w:t xml:space="preserve">очікуваної вартості </w:t>
      </w:r>
      <w:r w:rsidR="00200299" w:rsidRPr="005608CE">
        <w:rPr>
          <w:rFonts w:cs="Times New Roman"/>
          <w:b/>
          <w:bCs/>
          <w:color w:val="000000"/>
          <w:sz w:val="28"/>
          <w:szCs w:val="28"/>
        </w:rPr>
        <w:t xml:space="preserve">та/або розміру бюджетного призначення </w:t>
      </w:r>
    </w:p>
    <w:p w14:paraId="189F1CF8" w14:textId="77777777" w:rsidR="007D00C0" w:rsidRPr="00B436AB" w:rsidRDefault="007D00C0" w:rsidP="00B436AB">
      <w:pPr>
        <w:shd w:val="clear" w:color="auto" w:fill="FFFFFF"/>
        <w:spacing w:after="0"/>
        <w:ind w:left="450" w:right="450"/>
        <w:jc w:val="center"/>
        <w:rPr>
          <w:rFonts w:cs="Times New Roman"/>
          <w:color w:val="000000"/>
          <w:sz w:val="28"/>
          <w:szCs w:val="28"/>
        </w:rPr>
      </w:pPr>
    </w:p>
    <w:p w14:paraId="4BB4E83C" w14:textId="4400E107" w:rsidR="00EA70DB" w:rsidRPr="00AD4AE1" w:rsidRDefault="0029520B" w:rsidP="00B436AB">
      <w:pPr>
        <w:pBdr>
          <w:top w:val="nil"/>
          <w:left w:val="nil"/>
          <w:bottom w:val="nil"/>
          <w:right w:val="nil"/>
          <w:between w:val="nil"/>
        </w:pBdr>
        <w:shd w:val="clear" w:color="auto" w:fill="FFFFFF"/>
        <w:spacing w:after="0"/>
        <w:jc w:val="both"/>
        <w:rPr>
          <w:rFonts w:eastAsia="Times New Roman" w:cs="Times New Roman"/>
          <w:b/>
          <w:bCs/>
          <w:color w:val="000000"/>
          <w:sz w:val="24"/>
          <w:szCs w:val="24"/>
        </w:rPr>
      </w:pPr>
      <w:bookmarkStart w:id="0" w:name="_heading=h.17dp8vu" w:colFirst="0" w:colLast="0"/>
      <w:bookmarkEnd w:id="0"/>
      <w:r w:rsidRPr="00AD4AE1">
        <w:rPr>
          <w:rFonts w:eastAsia="Times New Roman" w:cs="Times New Roman"/>
          <w:b/>
          <w:bCs/>
          <w:color w:val="000000"/>
          <w:sz w:val="24"/>
          <w:szCs w:val="24"/>
        </w:rPr>
        <w:t>1.</w:t>
      </w:r>
      <w:r w:rsidR="00B436AB" w:rsidRPr="00AD4AE1">
        <w:rPr>
          <w:rFonts w:eastAsia="Times New Roman" w:cs="Times New Roman"/>
          <w:b/>
          <w:bCs/>
          <w:color w:val="000000"/>
          <w:sz w:val="24"/>
          <w:szCs w:val="24"/>
        </w:rPr>
        <w:t xml:space="preserve"> </w:t>
      </w:r>
      <w:r w:rsidRPr="00AD4AE1">
        <w:rPr>
          <w:rFonts w:eastAsia="Times New Roman" w:cs="Times New Roman"/>
          <w:b/>
          <w:bCs/>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763E312B" w14:textId="7D8B3E90" w:rsidR="00EA70DB" w:rsidRPr="00AD4AE1" w:rsidRDefault="00200299" w:rsidP="00B436AB">
      <w:pPr>
        <w:pBdr>
          <w:top w:val="nil"/>
          <w:left w:val="nil"/>
          <w:bottom w:val="nil"/>
          <w:right w:val="nil"/>
          <w:between w:val="nil"/>
        </w:pBdr>
        <w:shd w:val="clear" w:color="auto" w:fill="FFFFFF"/>
        <w:spacing w:after="0"/>
        <w:jc w:val="both"/>
        <w:rPr>
          <w:rFonts w:eastAsia="Times New Roman" w:cs="Times New Roman"/>
          <w:color w:val="000000"/>
          <w:sz w:val="24"/>
          <w:szCs w:val="24"/>
        </w:rPr>
      </w:pPr>
      <w:r>
        <w:rPr>
          <w:rFonts w:eastAsia="Times New Roman" w:cs="Times New Roman"/>
          <w:color w:val="000000"/>
          <w:sz w:val="24"/>
          <w:szCs w:val="24"/>
        </w:rPr>
        <w:t xml:space="preserve">Найменування замовника: </w:t>
      </w:r>
      <w:r w:rsidR="001976F9" w:rsidRPr="00AD4AE1">
        <w:rPr>
          <w:rFonts w:eastAsia="Times New Roman" w:cs="Times New Roman"/>
          <w:color w:val="000000"/>
          <w:sz w:val="24"/>
          <w:szCs w:val="24"/>
        </w:rPr>
        <w:t>Волинський обласний центр зайнятості</w:t>
      </w:r>
    </w:p>
    <w:p w14:paraId="4AF123A0" w14:textId="7D9D7497" w:rsidR="00EA70DB" w:rsidRPr="00AD4AE1" w:rsidRDefault="00200299" w:rsidP="00B436AB">
      <w:pPr>
        <w:pBdr>
          <w:top w:val="nil"/>
          <w:left w:val="nil"/>
          <w:bottom w:val="nil"/>
          <w:right w:val="nil"/>
          <w:between w:val="nil"/>
        </w:pBdr>
        <w:shd w:val="clear" w:color="auto" w:fill="FFFFFF"/>
        <w:tabs>
          <w:tab w:val="left" w:pos="720"/>
        </w:tabs>
        <w:spacing w:after="0"/>
        <w:jc w:val="both"/>
        <w:rPr>
          <w:rFonts w:eastAsia="Times New Roman" w:cs="Times New Roman"/>
          <w:color w:val="000000"/>
          <w:sz w:val="24"/>
          <w:szCs w:val="24"/>
        </w:rPr>
      </w:pPr>
      <w:r>
        <w:rPr>
          <w:rFonts w:eastAsia="Times New Roman" w:cs="Times New Roman"/>
          <w:color w:val="000000"/>
          <w:sz w:val="24"/>
          <w:szCs w:val="24"/>
        </w:rPr>
        <w:t xml:space="preserve">Місцезнаходження замовника: </w:t>
      </w:r>
      <w:r w:rsidR="001976F9" w:rsidRPr="00AD4AE1">
        <w:rPr>
          <w:rFonts w:eastAsia="Times New Roman" w:cs="Times New Roman"/>
          <w:color w:val="000000"/>
          <w:sz w:val="24"/>
          <w:szCs w:val="24"/>
        </w:rPr>
        <w:t>43025, Україна, Волинська обл</w:t>
      </w:r>
      <w:r w:rsidR="00040707" w:rsidRPr="00AD4AE1">
        <w:rPr>
          <w:rFonts w:eastAsia="Times New Roman" w:cs="Times New Roman"/>
          <w:color w:val="000000"/>
          <w:sz w:val="24"/>
          <w:szCs w:val="24"/>
        </w:rPr>
        <w:t>асть</w:t>
      </w:r>
      <w:r w:rsidR="001976F9" w:rsidRPr="00AD4AE1">
        <w:rPr>
          <w:rFonts w:eastAsia="Times New Roman" w:cs="Times New Roman"/>
          <w:color w:val="000000"/>
          <w:sz w:val="24"/>
          <w:szCs w:val="24"/>
        </w:rPr>
        <w:t>, м. Луцьк, вул. Богдана Хмельницького, 3</w:t>
      </w:r>
      <w:r w:rsidR="00774CCD">
        <w:rPr>
          <w:rFonts w:eastAsia="Times New Roman" w:cs="Times New Roman"/>
          <w:color w:val="000000"/>
          <w:sz w:val="24"/>
          <w:szCs w:val="24"/>
        </w:rPr>
        <w:t>А</w:t>
      </w:r>
    </w:p>
    <w:p w14:paraId="1FF08546" w14:textId="3228ABAF" w:rsidR="00EA70DB" w:rsidRPr="00AD4AE1" w:rsidRDefault="00AD1F46" w:rsidP="00B436AB">
      <w:pPr>
        <w:pBdr>
          <w:top w:val="nil"/>
          <w:left w:val="nil"/>
          <w:bottom w:val="nil"/>
          <w:right w:val="nil"/>
          <w:between w:val="nil"/>
        </w:pBdr>
        <w:shd w:val="clear" w:color="auto" w:fill="FFFFFF"/>
        <w:tabs>
          <w:tab w:val="left" w:pos="720"/>
        </w:tabs>
        <w:spacing w:after="0"/>
        <w:jc w:val="both"/>
        <w:rPr>
          <w:rFonts w:eastAsia="Times New Roman" w:cs="Times New Roman"/>
          <w:color w:val="000000"/>
          <w:sz w:val="24"/>
          <w:szCs w:val="24"/>
        </w:rPr>
      </w:pPr>
      <w:r w:rsidRPr="00AD4AE1">
        <w:rPr>
          <w:rFonts w:eastAsia="Times New Roman" w:cs="Times New Roman"/>
          <w:color w:val="000000"/>
          <w:sz w:val="24"/>
          <w:szCs w:val="24"/>
        </w:rPr>
        <w:t>Код за</w:t>
      </w:r>
      <w:r w:rsidR="00200299">
        <w:rPr>
          <w:rFonts w:eastAsia="Times New Roman" w:cs="Times New Roman"/>
          <w:color w:val="000000"/>
          <w:sz w:val="24"/>
          <w:szCs w:val="24"/>
        </w:rPr>
        <w:t>мовника за</w:t>
      </w:r>
      <w:r w:rsidRPr="00AD4AE1">
        <w:rPr>
          <w:rFonts w:eastAsia="Times New Roman" w:cs="Times New Roman"/>
          <w:color w:val="000000"/>
          <w:sz w:val="24"/>
          <w:szCs w:val="24"/>
        </w:rPr>
        <w:t xml:space="preserve"> ЄДРПОУ</w:t>
      </w:r>
      <w:r w:rsidR="0029520B" w:rsidRPr="00AD4AE1">
        <w:rPr>
          <w:rFonts w:eastAsia="Times New Roman" w:cs="Times New Roman"/>
          <w:color w:val="000000"/>
          <w:sz w:val="24"/>
          <w:szCs w:val="24"/>
        </w:rPr>
        <w:t>:</w:t>
      </w:r>
      <w:r w:rsidR="001976F9" w:rsidRPr="00AD4AE1">
        <w:rPr>
          <w:rFonts w:eastAsia="Times New Roman" w:cs="Times New Roman"/>
          <w:color w:val="000000"/>
          <w:sz w:val="24"/>
          <w:szCs w:val="24"/>
        </w:rPr>
        <w:t xml:space="preserve"> 05427482</w:t>
      </w:r>
    </w:p>
    <w:p w14:paraId="6935813B" w14:textId="65C2B354" w:rsidR="00EA70DB" w:rsidRPr="00AD4AE1" w:rsidRDefault="00AD1F46" w:rsidP="00B436AB">
      <w:pPr>
        <w:pBdr>
          <w:top w:val="nil"/>
          <w:left w:val="nil"/>
          <w:bottom w:val="nil"/>
          <w:right w:val="nil"/>
          <w:between w:val="nil"/>
        </w:pBdr>
        <w:shd w:val="clear" w:color="auto" w:fill="FFFFFF"/>
        <w:tabs>
          <w:tab w:val="left" w:pos="720"/>
        </w:tabs>
        <w:spacing w:after="0"/>
        <w:jc w:val="both"/>
        <w:rPr>
          <w:rFonts w:eastAsia="Times New Roman" w:cs="Times New Roman"/>
          <w:color w:val="000000"/>
          <w:sz w:val="24"/>
          <w:szCs w:val="24"/>
        </w:rPr>
      </w:pPr>
      <w:r w:rsidRPr="00AD4AE1">
        <w:rPr>
          <w:rFonts w:eastAsia="Times New Roman" w:cs="Times New Roman"/>
          <w:color w:val="000000"/>
          <w:sz w:val="24"/>
          <w:szCs w:val="24"/>
        </w:rPr>
        <w:t>К</w:t>
      </w:r>
      <w:r w:rsidR="0029520B" w:rsidRPr="00AD4AE1">
        <w:rPr>
          <w:rFonts w:eastAsia="Times New Roman" w:cs="Times New Roman"/>
          <w:color w:val="000000"/>
          <w:sz w:val="24"/>
          <w:szCs w:val="24"/>
        </w:rPr>
        <w:t xml:space="preserve">атегорія замовника: </w:t>
      </w:r>
      <w:r w:rsidR="001976F9" w:rsidRPr="00AD4AE1">
        <w:rPr>
          <w:rFonts w:eastAsia="Times New Roman" w:cs="Times New Roman"/>
          <w:color w:val="000000"/>
          <w:sz w:val="24"/>
          <w:szCs w:val="24"/>
        </w:rPr>
        <w:t>органи соціального страхування, зазначені у пункті 2 частини першої статті 2 Закону України «Про публічні закупівлі»</w:t>
      </w:r>
    </w:p>
    <w:p w14:paraId="6B87A985" w14:textId="77777777" w:rsidR="00AD1F46" w:rsidRDefault="00AD1F46" w:rsidP="00B436AB">
      <w:pPr>
        <w:pBdr>
          <w:top w:val="nil"/>
          <w:left w:val="nil"/>
          <w:bottom w:val="nil"/>
          <w:right w:val="nil"/>
          <w:between w:val="nil"/>
        </w:pBdr>
        <w:shd w:val="clear" w:color="auto" w:fill="FFFFFF"/>
        <w:tabs>
          <w:tab w:val="left" w:pos="720"/>
        </w:tabs>
        <w:spacing w:after="0"/>
        <w:jc w:val="both"/>
        <w:rPr>
          <w:rFonts w:eastAsia="Times New Roman" w:cs="Times New Roman"/>
          <w:b/>
          <w:bCs/>
          <w:color w:val="000000"/>
          <w:sz w:val="24"/>
          <w:szCs w:val="24"/>
        </w:rPr>
      </w:pPr>
    </w:p>
    <w:p w14:paraId="2CB225CD" w14:textId="64376E53" w:rsidR="00B33746" w:rsidRPr="00DB2ED5" w:rsidRDefault="0029520B" w:rsidP="007145DF">
      <w:pPr>
        <w:shd w:val="clear" w:color="auto" w:fill="FFFFFF"/>
        <w:spacing w:after="0"/>
        <w:jc w:val="both"/>
        <w:rPr>
          <w:rFonts w:eastAsia="Times New Roman" w:cs="Times New Roman"/>
          <w:color w:val="000000"/>
          <w:sz w:val="24"/>
          <w:szCs w:val="24"/>
        </w:rPr>
      </w:pPr>
      <w:r w:rsidRPr="00AD4AE1">
        <w:rPr>
          <w:rFonts w:cs="Times New Roman"/>
          <w:b/>
          <w:bCs/>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 w:name="bookmark=id.3rdcrjn" w:colFirst="0" w:colLast="0"/>
      <w:bookmarkEnd w:id="1"/>
      <w:r w:rsidR="007145DF">
        <w:rPr>
          <w:rFonts w:cs="Times New Roman"/>
          <w:b/>
          <w:bCs/>
          <w:color w:val="000000"/>
          <w:sz w:val="24"/>
          <w:szCs w:val="24"/>
        </w:rPr>
        <w:t xml:space="preserve"> </w:t>
      </w:r>
      <w:r w:rsidR="00DB2ED5" w:rsidRPr="00DB2ED5">
        <w:rPr>
          <w:rFonts w:eastAsia="Times New Roman" w:cs="Times New Roman"/>
          <w:color w:val="000000"/>
          <w:sz w:val="24"/>
          <w:szCs w:val="24"/>
        </w:rPr>
        <w:t xml:space="preserve">Електрична енергія </w:t>
      </w:r>
      <w:r w:rsidR="00DB2ED5" w:rsidRPr="00DB2ED5">
        <w:rPr>
          <w:rFonts w:eastAsia="Times New Roman" w:cs="Times New Roman"/>
          <w:sz w:val="24"/>
          <w:szCs w:val="24"/>
        </w:rPr>
        <w:t xml:space="preserve"> (код </w:t>
      </w:r>
      <w:r w:rsidR="00DB2ED5" w:rsidRPr="00DB2ED5">
        <w:rPr>
          <w:color w:val="000000"/>
          <w:sz w:val="24"/>
          <w:szCs w:val="24"/>
        </w:rPr>
        <w:t>ДК 021:2015: 09310000-5 – Електрична енергія)</w:t>
      </w:r>
    </w:p>
    <w:p w14:paraId="5227CEBD" w14:textId="77777777" w:rsidR="00AD4AE1" w:rsidRDefault="00AD4AE1" w:rsidP="00B436AB">
      <w:pPr>
        <w:pBdr>
          <w:top w:val="nil"/>
          <w:left w:val="nil"/>
          <w:bottom w:val="nil"/>
          <w:right w:val="nil"/>
          <w:between w:val="nil"/>
        </w:pBdr>
        <w:shd w:val="clear" w:color="auto" w:fill="FFFFFF"/>
        <w:spacing w:after="0"/>
        <w:jc w:val="both"/>
        <w:rPr>
          <w:rFonts w:eastAsia="Times New Roman" w:cs="Times New Roman"/>
          <w:color w:val="000000"/>
          <w:sz w:val="24"/>
          <w:szCs w:val="24"/>
        </w:rPr>
      </w:pPr>
      <w:bookmarkStart w:id="2" w:name="bookmark=id.26in1rg" w:colFirst="0" w:colLast="0"/>
      <w:bookmarkEnd w:id="2"/>
    </w:p>
    <w:p w14:paraId="055E1B05" w14:textId="057F3240" w:rsidR="00EA70DB" w:rsidRPr="00AD4AE1" w:rsidRDefault="0029520B" w:rsidP="00B436AB">
      <w:pPr>
        <w:pBdr>
          <w:top w:val="nil"/>
          <w:left w:val="nil"/>
          <w:bottom w:val="nil"/>
          <w:right w:val="nil"/>
          <w:between w:val="nil"/>
        </w:pBdr>
        <w:shd w:val="clear" w:color="auto" w:fill="FFFFFF"/>
        <w:spacing w:after="0"/>
        <w:jc w:val="both"/>
        <w:rPr>
          <w:rFonts w:eastAsia="Times New Roman" w:cs="Times New Roman"/>
          <w:sz w:val="24"/>
          <w:szCs w:val="24"/>
        </w:rPr>
      </w:pPr>
      <w:r w:rsidRPr="00AD4AE1">
        <w:rPr>
          <w:rFonts w:eastAsia="Times New Roman" w:cs="Times New Roman"/>
          <w:b/>
          <w:bCs/>
          <w:color w:val="000000"/>
          <w:sz w:val="24"/>
          <w:szCs w:val="24"/>
        </w:rPr>
        <w:t xml:space="preserve">3. </w:t>
      </w:r>
      <w:r w:rsidR="00040707" w:rsidRPr="00AD4AE1">
        <w:rPr>
          <w:rFonts w:eastAsia="Times New Roman" w:cs="Times New Roman"/>
          <w:b/>
          <w:bCs/>
          <w:color w:val="000000"/>
          <w:sz w:val="24"/>
          <w:szCs w:val="24"/>
        </w:rPr>
        <w:t>Процедура закупівлі</w:t>
      </w:r>
      <w:r w:rsidRPr="00AD4AE1">
        <w:rPr>
          <w:rFonts w:eastAsia="Times New Roman" w:cs="Times New Roman"/>
          <w:b/>
          <w:bCs/>
          <w:sz w:val="24"/>
          <w:szCs w:val="24"/>
        </w:rPr>
        <w:t>:</w:t>
      </w:r>
      <w:r w:rsidR="00040707" w:rsidRPr="00AD4AE1">
        <w:rPr>
          <w:rFonts w:eastAsia="Times New Roman" w:cs="Times New Roman"/>
          <w:b/>
          <w:bCs/>
          <w:sz w:val="24"/>
          <w:szCs w:val="24"/>
        </w:rPr>
        <w:t xml:space="preserve"> </w:t>
      </w:r>
      <w:r w:rsidR="00040707" w:rsidRPr="00AD4AE1">
        <w:rPr>
          <w:rFonts w:eastAsia="Times New Roman" w:cs="Times New Roman"/>
          <w:sz w:val="24"/>
          <w:szCs w:val="24"/>
        </w:rPr>
        <w:t>Відкриті торги</w:t>
      </w:r>
      <w:r w:rsidR="00200299">
        <w:rPr>
          <w:rFonts w:eastAsia="Times New Roman" w:cs="Times New Roman"/>
          <w:sz w:val="24"/>
          <w:szCs w:val="24"/>
        </w:rPr>
        <w:t xml:space="preserve"> (з особливостями)</w:t>
      </w:r>
    </w:p>
    <w:p w14:paraId="2E43DF88" w14:textId="77777777" w:rsidR="00AD4AE1" w:rsidRDefault="00AD4AE1" w:rsidP="00B436AB">
      <w:pPr>
        <w:pBdr>
          <w:top w:val="nil"/>
          <w:left w:val="nil"/>
          <w:bottom w:val="nil"/>
          <w:right w:val="nil"/>
          <w:between w:val="nil"/>
        </w:pBdr>
        <w:shd w:val="clear" w:color="auto" w:fill="FFFFFF"/>
        <w:spacing w:after="0"/>
        <w:jc w:val="both"/>
        <w:rPr>
          <w:rFonts w:eastAsia="Times New Roman" w:cs="Times New Roman"/>
          <w:b/>
          <w:bCs/>
          <w:sz w:val="24"/>
          <w:szCs w:val="24"/>
        </w:rPr>
      </w:pPr>
    </w:p>
    <w:p w14:paraId="28C8B0F9" w14:textId="6E543947" w:rsidR="00B6616B" w:rsidRPr="005608CE" w:rsidRDefault="00B6616B" w:rsidP="00B436AB">
      <w:pPr>
        <w:pBdr>
          <w:top w:val="nil"/>
          <w:left w:val="nil"/>
          <w:bottom w:val="nil"/>
          <w:right w:val="nil"/>
          <w:between w:val="nil"/>
        </w:pBdr>
        <w:shd w:val="clear" w:color="auto" w:fill="FFFFFF"/>
        <w:spacing w:after="0"/>
        <w:jc w:val="both"/>
        <w:rPr>
          <w:rFonts w:eastAsia="Times New Roman" w:cs="Times New Roman"/>
          <w:color w:val="000000"/>
          <w:sz w:val="24"/>
          <w:szCs w:val="24"/>
        </w:rPr>
      </w:pPr>
      <w:r w:rsidRPr="005608CE">
        <w:rPr>
          <w:rFonts w:eastAsia="Times New Roman" w:cs="Times New Roman"/>
          <w:b/>
          <w:bCs/>
          <w:color w:val="000000"/>
          <w:sz w:val="24"/>
          <w:szCs w:val="24"/>
        </w:rPr>
        <w:t>4.</w:t>
      </w:r>
      <w:r w:rsidR="007145DF">
        <w:rPr>
          <w:rFonts w:eastAsia="Times New Roman" w:cs="Times New Roman"/>
          <w:b/>
          <w:bCs/>
          <w:color w:val="000000"/>
          <w:sz w:val="24"/>
          <w:szCs w:val="24"/>
        </w:rPr>
        <w:t xml:space="preserve"> Вид та і</w:t>
      </w:r>
      <w:r w:rsidRPr="005608CE">
        <w:rPr>
          <w:rFonts w:eastAsia="Times New Roman" w:cs="Times New Roman"/>
          <w:b/>
          <w:bCs/>
          <w:color w:val="000000"/>
          <w:sz w:val="24"/>
          <w:szCs w:val="24"/>
        </w:rPr>
        <w:t>дентифікатор закупівлі:</w:t>
      </w:r>
      <w:r w:rsidR="007145DF">
        <w:rPr>
          <w:rFonts w:eastAsia="Times New Roman" w:cs="Times New Roman"/>
          <w:b/>
          <w:bCs/>
          <w:color w:val="000000"/>
          <w:sz w:val="24"/>
          <w:szCs w:val="24"/>
        </w:rPr>
        <w:t xml:space="preserve"> </w:t>
      </w:r>
      <w:r w:rsidR="007145DF" w:rsidRPr="007145DF">
        <w:rPr>
          <w:rFonts w:eastAsia="Times New Roman" w:cs="Times New Roman"/>
          <w:color w:val="000000"/>
          <w:sz w:val="24"/>
          <w:szCs w:val="24"/>
        </w:rPr>
        <w:t>Товари</w:t>
      </w:r>
      <w:r w:rsidR="005608CE">
        <w:rPr>
          <w:rFonts w:eastAsia="Times New Roman" w:cs="Times New Roman"/>
          <w:b/>
          <w:bCs/>
          <w:color w:val="000000"/>
          <w:sz w:val="24"/>
          <w:szCs w:val="24"/>
          <w:lang w:val="en-US"/>
        </w:rPr>
        <w:t xml:space="preserve"> </w:t>
      </w:r>
      <w:r w:rsidR="000E70F1" w:rsidRPr="000E70F1">
        <w:rPr>
          <w:rFonts w:eastAsia="Times New Roman" w:cs="Times New Roman"/>
          <w:sz w:val="24"/>
          <w:szCs w:val="24"/>
        </w:rPr>
        <w:t>UA-2023-12-13-015491-a</w:t>
      </w:r>
    </w:p>
    <w:p w14:paraId="3408D1DF" w14:textId="77777777" w:rsidR="00AD4AE1" w:rsidRDefault="00AD4AE1" w:rsidP="00B436AB">
      <w:pPr>
        <w:pBdr>
          <w:top w:val="nil"/>
          <w:left w:val="nil"/>
          <w:bottom w:val="nil"/>
          <w:right w:val="nil"/>
          <w:between w:val="nil"/>
        </w:pBdr>
        <w:shd w:val="clear" w:color="auto" w:fill="FFFFFF"/>
        <w:spacing w:after="0"/>
        <w:jc w:val="both"/>
        <w:rPr>
          <w:rFonts w:eastAsia="Times New Roman" w:cs="Times New Roman"/>
          <w:b/>
          <w:bCs/>
          <w:sz w:val="24"/>
          <w:szCs w:val="24"/>
        </w:rPr>
      </w:pPr>
    </w:p>
    <w:p w14:paraId="7625BFE3" w14:textId="130735E9" w:rsidR="005F79A9" w:rsidRDefault="00AA2034" w:rsidP="00E014E3">
      <w:pPr>
        <w:pBdr>
          <w:top w:val="nil"/>
          <w:left w:val="nil"/>
          <w:bottom w:val="nil"/>
          <w:right w:val="nil"/>
          <w:between w:val="nil"/>
        </w:pBdr>
        <w:shd w:val="clear" w:color="auto" w:fill="FFFFFF"/>
        <w:spacing w:after="0"/>
        <w:jc w:val="both"/>
        <w:rPr>
          <w:rFonts w:eastAsia="Times New Roman" w:cs="Times New Roman"/>
          <w:sz w:val="24"/>
          <w:szCs w:val="24"/>
        </w:rPr>
      </w:pPr>
      <w:r>
        <w:rPr>
          <w:rFonts w:eastAsia="Times New Roman" w:cs="Times New Roman"/>
          <w:b/>
          <w:bCs/>
          <w:sz w:val="24"/>
          <w:szCs w:val="24"/>
        </w:rPr>
        <w:t xml:space="preserve">5. Розмір </w:t>
      </w:r>
      <w:r w:rsidR="00FD6D14" w:rsidRPr="005F79A9">
        <w:rPr>
          <w:rFonts w:eastAsia="Times New Roman" w:cs="Times New Roman"/>
          <w:b/>
          <w:bCs/>
          <w:sz w:val="24"/>
          <w:szCs w:val="24"/>
        </w:rPr>
        <w:t>кошторис</w:t>
      </w:r>
      <w:r w:rsidRPr="005F79A9">
        <w:rPr>
          <w:rFonts w:eastAsia="Times New Roman" w:cs="Times New Roman"/>
          <w:b/>
          <w:bCs/>
          <w:sz w:val="24"/>
          <w:szCs w:val="24"/>
        </w:rPr>
        <w:t>ного призначення:</w:t>
      </w:r>
      <w:r w:rsidR="00FD6D14" w:rsidRPr="005F79A9">
        <w:rPr>
          <w:rFonts w:eastAsia="Times New Roman" w:cs="Times New Roman"/>
          <w:b/>
          <w:bCs/>
          <w:sz w:val="24"/>
          <w:szCs w:val="24"/>
        </w:rPr>
        <w:t xml:space="preserve"> </w:t>
      </w:r>
      <w:r w:rsidR="00E014E3">
        <w:rPr>
          <w:rFonts w:eastAsia="Times New Roman" w:cs="Times New Roman"/>
          <w:b/>
          <w:bCs/>
          <w:sz w:val="24"/>
          <w:szCs w:val="24"/>
        </w:rPr>
        <w:t xml:space="preserve"> </w:t>
      </w:r>
      <w:r w:rsidR="00C515E2">
        <w:rPr>
          <w:rFonts w:eastAsia="Times New Roman" w:cs="Times New Roman"/>
          <w:sz w:val="24"/>
          <w:szCs w:val="24"/>
        </w:rPr>
        <w:t xml:space="preserve">Закупівля </w:t>
      </w:r>
      <w:r w:rsidR="00E014E3">
        <w:rPr>
          <w:rFonts w:eastAsia="Times New Roman" w:cs="Times New Roman"/>
          <w:sz w:val="24"/>
          <w:szCs w:val="24"/>
        </w:rPr>
        <w:t xml:space="preserve">для забезпечення потреб замовника та його структурних підрозділів у 2024 році. </w:t>
      </w:r>
      <w:r w:rsidR="000E70F1" w:rsidRPr="000E70F1">
        <w:rPr>
          <w:rFonts w:eastAsia="Times New Roman" w:cs="Times New Roman"/>
          <w:sz w:val="24"/>
          <w:szCs w:val="24"/>
        </w:rPr>
        <w:t>Відповідно до листа Мінекономіки 3304-04/54160-06 від 03.09.2020 Законом</w:t>
      </w:r>
      <w:r w:rsidR="000E70F1">
        <w:rPr>
          <w:rFonts w:eastAsia="Times New Roman" w:cs="Times New Roman"/>
          <w:sz w:val="24"/>
          <w:szCs w:val="24"/>
        </w:rPr>
        <w:t xml:space="preserve"> України «Про публічні закупівлі»</w:t>
      </w:r>
      <w:r w:rsidR="000E70F1" w:rsidRPr="000E70F1">
        <w:rPr>
          <w:rFonts w:eastAsia="Times New Roman" w:cs="Times New Roman"/>
          <w:sz w:val="24"/>
          <w:szCs w:val="24"/>
        </w:rPr>
        <w:t xml:space="preserve"> не встановлено обов’язку замовника складати та затверджувати річний план закупівель на підставі кошторису (тимчасового кошторису), фінансового плану. Таким чином, ураховуючи, що Закон не містить заборон щодо проведення закупівель до набрання чинності Закону про Державний бюджет України, затвердження кошторису, плану використання бюджетних коштів, фінансового плану підприємства, замовник для забезпечення невідкладних потреб у товарах, роботах і послугах у наступному 2024 році, може наприкінці поточного 2023 року розпочати закупівлю за відповідним</w:t>
      </w:r>
      <w:r w:rsidR="00E014E3">
        <w:rPr>
          <w:rFonts w:eastAsia="Times New Roman" w:cs="Times New Roman"/>
          <w:sz w:val="24"/>
          <w:szCs w:val="24"/>
        </w:rPr>
        <w:t xml:space="preserve"> </w:t>
      </w:r>
      <w:r w:rsidR="000E70F1" w:rsidRPr="000E70F1">
        <w:rPr>
          <w:rFonts w:eastAsia="Times New Roman" w:cs="Times New Roman"/>
          <w:sz w:val="24"/>
          <w:szCs w:val="24"/>
        </w:rPr>
        <w:t>предметом</w:t>
      </w:r>
      <w:r w:rsidR="00E014E3">
        <w:rPr>
          <w:rFonts w:eastAsia="Times New Roman" w:cs="Times New Roman"/>
          <w:sz w:val="24"/>
          <w:szCs w:val="24"/>
        </w:rPr>
        <w:t xml:space="preserve"> </w:t>
      </w:r>
      <w:r w:rsidR="000E70F1" w:rsidRPr="000E70F1">
        <w:rPr>
          <w:rFonts w:eastAsia="Times New Roman" w:cs="Times New Roman"/>
          <w:sz w:val="24"/>
          <w:szCs w:val="24"/>
        </w:rPr>
        <w:t>закупівлі.</w:t>
      </w:r>
    </w:p>
    <w:p w14:paraId="387CBC6B" w14:textId="77777777" w:rsidR="00E014E3" w:rsidRDefault="00E014E3" w:rsidP="00E014E3">
      <w:pPr>
        <w:pBdr>
          <w:top w:val="nil"/>
          <w:left w:val="nil"/>
          <w:bottom w:val="nil"/>
          <w:right w:val="nil"/>
          <w:between w:val="nil"/>
        </w:pBdr>
        <w:shd w:val="clear" w:color="auto" w:fill="FFFFFF"/>
        <w:spacing w:after="0"/>
        <w:jc w:val="both"/>
        <w:rPr>
          <w:rFonts w:eastAsia="Times New Roman" w:cs="Times New Roman"/>
          <w:b/>
          <w:bCs/>
          <w:sz w:val="24"/>
          <w:szCs w:val="24"/>
        </w:rPr>
      </w:pPr>
    </w:p>
    <w:p w14:paraId="566D05EE" w14:textId="36236DA5" w:rsidR="00AA2034" w:rsidRDefault="00AA2034" w:rsidP="00B436AB">
      <w:pPr>
        <w:pBdr>
          <w:top w:val="nil"/>
          <w:left w:val="nil"/>
          <w:bottom w:val="nil"/>
          <w:right w:val="nil"/>
          <w:between w:val="nil"/>
        </w:pBdr>
        <w:shd w:val="clear" w:color="auto" w:fill="FFFFFF"/>
        <w:spacing w:after="0"/>
        <w:jc w:val="both"/>
        <w:rPr>
          <w:rFonts w:eastAsia="Times New Roman" w:cs="Times New Roman"/>
          <w:b/>
          <w:bCs/>
          <w:sz w:val="24"/>
          <w:szCs w:val="24"/>
        </w:rPr>
      </w:pPr>
      <w:r>
        <w:rPr>
          <w:rFonts w:eastAsia="Times New Roman" w:cs="Times New Roman"/>
          <w:b/>
          <w:bCs/>
          <w:sz w:val="24"/>
          <w:szCs w:val="24"/>
        </w:rPr>
        <w:t xml:space="preserve">6. </w:t>
      </w:r>
      <w:r w:rsidR="003142F4">
        <w:rPr>
          <w:rFonts w:eastAsia="Times New Roman" w:cs="Times New Roman"/>
          <w:b/>
          <w:bCs/>
          <w:sz w:val="24"/>
          <w:szCs w:val="24"/>
        </w:rPr>
        <w:t>Обґрунтування</w:t>
      </w:r>
      <w:r>
        <w:rPr>
          <w:rFonts w:eastAsia="Times New Roman" w:cs="Times New Roman"/>
          <w:b/>
          <w:bCs/>
          <w:sz w:val="24"/>
          <w:szCs w:val="24"/>
        </w:rPr>
        <w:t xml:space="preserve"> технічних та якісних характеристик предмета закупівлі:</w:t>
      </w:r>
    </w:p>
    <w:p w14:paraId="023982D1" w14:textId="77777777" w:rsidR="004430DE" w:rsidRDefault="004430DE" w:rsidP="004430DE">
      <w:pPr>
        <w:pBdr>
          <w:top w:val="nil"/>
          <w:left w:val="nil"/>
          <w:bottom w:val="nil"/>
          <w:right w:val="nil"/>
          <w:between w:val="nil"/>
        </w:pBdr>
        <w:shd w:val="clear" w:color="auto" w:fill="FFFFFF"/>
        <w:spacing w:after="0"/>
        <w:ind w:firstLine="720"/>
        <w:jc w:val="both"/>
        <w:rPr>
          <w:rFonts w:eastAsia="Times New Roman" w:cs="Times New Roman"/>
          <w:sz w:val="24"/>
          <w:szCs w:val="24"/>
        </w:rPr>
      </w:pPr>
      <w:r w:rsidRPr="004430DE">
        <w:rPr>
          <w:rFonts w:eastAsia="Times New Roman" w:cs="Times New Roman"/>
          <w:sz w:val="24"/>
          <w:szCs w:val="24"/>
        </w:rPr>
        <w:t xml:space="preserve">Технічні та якісні характеристики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51060:2014 «Характеристики напруги електропостачання в електричних мережах загального призначення». Постачальник повинен забезпечити дотримання загальних та гарантованих стандартів якості наданих послуг </w:t>
      </w:r>
      <w:proofErr w:type="spellStart"/>
      <w:r w:rsidRPr="004430DE">
        <w:rPr>
          <w:rFonts w:eastAsia="Times New Roman" w:cs="Times New Roman"/>
          <w:sz w:val="24"/>
          <w:szCs w:val="24"/>
        </w:rPr>
        <w:t>електропостачальника</w:t>
      </w:r>
      <w:proofErr w:type="spellEnd"/>
      <w:r w:rsidRPr="004430DE">
        <w:rPr>
          <w:rFonts w:eastAsia="Times New Roman" w:cs="Times New Roman"/>
          <w:sz w:val="24"/>
          <w:szCs w:val="24"/>
        </w:rPr>
        <w:t xml:space="preserve">, які забезпечені Постановою НКРЕКП від 12.06.2018 №375 (зі змінами). </w:t>
      </w:r>
    </w:p>
    <w:p w14:paraId="2D72CA8E" w14:textId="7DFA3112" w:rsidR="004430DE" w:rsidRDefault="004430DE" w:rsidP="004430DE">
      <w:pPr>
        <w:pBdr>
          <w:top w:val="nil"/>
          <w:left w:val="nil"/>
          <w:bottom w:val="nil"/>
          <w:right w:val="nil"/>
          <w:between w:val="nil"/>
        </w:pBdr>
        <w:shd w:val="clear" w:color="auto" w:fill="FFFFFF"/>
        <w:spacing w:after="0"/>
        <w:ind w:firstLine="720"/>
        <w:jc w:val="both"/>
        <w:rPr>
          <w:rFonts w:eastAsia="Times New Roman" w:cs="Times New Roman"/>
          <w:sz w:val="24"/>
          <w:szCs w:val="24"/>
        </w:rPr>
      </w:pPr>
      <w:r w:rsidRPr="004430DE">
        <w:rPr>
          <w:rFonts w:eastAsia="Times New Roman" w:cs="Times New Roman"/>
          <w:sz w:val="24"/>
          <w:szCs w:val="24"/>
        </w:rPr>
        <w:t xml:space="preserve">Умови постачання електричної енергії замовнику повинні відповідати наступним нормативно-правовим актам: </w:t>
      </w:r>
    </w:p>
    <w:p w14:paraId="271CB2C7" w14:textId="77777777" w:rsidR="004430DE" w:rsidRDefault="004430DE" w:rsidP="004430DE">
      <w:pPr>
        <w:pBdr>
          <w:top w:val="nil"/>
          <w:left w:val="nil"/>
          <w:bottom w:val="nil"/>
          <w:right w:val="nil"/>
          <w:between w:val="nil"/>
        </w:pBdr>
        <w:shd w:val="clear" w:color="auto" w:fill="FFFFFF"/>
        <w:spacing w:after="0"/>
        <w:jc w:val="both"/>
        <w:rPr>
          <w:rFonts w:eastAsia="Times New Roman" w:cs="Times New Roman"/>
          <w:sz w:val="24"/>
          <w:szCs w:val="24"/>
        </w:rPr>
      </w:pPr>
      <w:r w:rsidRPr="004430DE">
        <w:rPr>
          <w:rFonts w:eastAsia="Times New Roman" w:cs="Times New Roman"/>
          <w:sz w:val="24"/>
          <w:szCs w:val="24"/>
        </w:rPr>
        <w:t xml:space="preserve">(a) Закону України “Про ринок електричної енергії”; </w:t>
      </w:r>
    </w:p>
    <w:p w14:paraId="7FC1C267" w14:textId="77777777" w:rsidR="004430DE" w:rsidRDefault="004430DE" w:rsidP="004430DE">
      <w:pPr>
        <w:pBdr>
          <w:top w:val="nil"/>
          <w:left w:val="nil"/>
          <w:bottom w:val="nil"/>
          <w:right w:val="nil"/>
          <w:between w:val="nil"/>
        </w:pBdr>
        <w:shd w:val="clear" w:color="auto" w:fill="FFFFFF"/>
        <w:spacing w:after="0"/>
        <w:jc w:val="both"/>
        <w:rPr>
          <w:rFonts w:eastAsia="Times New Roman" w:cs="Times New Roman"/>
          <w:sz w:val="24"/>
          <w:szCs w:val="24"/>
        </w:rPr>
      </w:pPr>
      <w:r w:rsidRPr="004430DE">
        <w:rPr>
          <w:rFonts w:eastAsia="Times New Roman" w:cs="Times New Roman"/>
          <w:sz w:val="24"/>
          <w:szCs w:val="24"/>
        </w:rPr>
        <w:t xml:space="preserve">(b) Правилам роздрібного ринку електричної енергії, затвердженим постановою НКРЕКП від 14.03.2018 р. № 312 (зі змінами); </w:t>
      </w:r>
    </w:p>
    <w:p w14:paraId="45BE90FA" w14:textId="368B1ACE" w:rsidR="004430DE" w:rsidRDefault="004430DE" w:rsidP="004430DE">
      <w:pPr>
        <w:pBdr>
          <w:top w:val="nil"/>
          <w:left w:val="nil"/>
          <w:bottom w:val="nil"/>
          <w:right w:val="nil"/>
          <w:between w:val="nil"/>
        </w:pBdr>
        <w:shd w:val="clear" w:color="auto" w:fill="FFFFFF"/>
        <w:spacing w:after="0"/>
        <w:jc w:val="both"/>
        <w:rPr>
          <w:rFonts w:eastAsia="Times New Roman" w:cs="Times New Roman"/>
          <w:sz w:val="24"/>
          <w:szCs w:val="24"/>
        </w:rPr>
      </w:pPr>
      <w:r w:rsidRPr="004430DE">
        <w:rPr>
          <w:rFonts w:eastAsia="Times New Roman" w:cs="Times New Roman"/>
          <w:sz w:val="24"/>
          <w:szCs w:val="24"/>
        </w:rPr>
        <w:t>(c) Постанов</w:t>
      </w:r>
      <w:r w:rsidR="00364F04">
        <w:rPr>
          <w:rFonts w:eastAsia="Times New Roman" w:cs="Times New Roman"/>
          <w:sz w:val="24"/>
          <w:szCs w:val="24"/>
        </w:rPr>
        <w:t>і</w:t>
      </w:r>
      <w:r w:rsidRPr="004430DE">
        <w:rPr>
          <w:rFonts w:eastAsia="Times New Roman" w:cs="Times New Roman"/>
          <w:sz w:val="24"/>
          <w:szCs w:val="24"/>
        </w:rPr>
        <w:t xml:space="preserve"> НКРЕКП від 14.03.2018 № 307 «Про затвердження Правил ринку» (у редакції постанови НКРЕКП від 24.06.2019 № 1168) </w:t>
      </w:r>
    </w:p>
    <w:p w14:paraId="5498C375" w14:textId="614C5155" w:rsidR="004430DE" w:rsidRDefault="004430DE" w:rsidP="004430DE">
      <w:pPr>
        <w:pBdr>
          <w:top w:val="nil"/>
          <w:left w:val="nil"/>
          <w:bottom w:val="nil"/>
          <w:right w:val="nil"/>
          <w:between w:val="nil"/>
        </w:pBdr>
        <w:shd w:val="clear" w:color="auto" w:fill="FFFFFF"/>
        <w:spacing w:after="0"/>
        <w:jc w:val="both"/>
        <w:rPr>
          <w:rFonts w:eastAsia="Times New Roman" w:cs="Times New Roman"/>
          <w:sz w:val="24"/>
          <w:szCs w:val="24"/>
        </w:rPr>
      </w:pPr>
      <w:r w:rsidRPr="004430DE">
        <w:rPr>
          <w:rFonts w:eastAsia="Times New Roman" w:cs="Times New Roman"/>
          <w:sz w:val="24"/>
          <w:szCs w:val="24"/>
        </w:rPr>
        <w:t>(d) Постанов</w:t>
      </w:r>
      <w:r w:rsidR="00364F04">
        <w:rPr>
          <w:rFonts w:eastAsia="Times New Roman" w:cs="Times New Roman"/>
          <w:sz w:val="24"/>
          <w:szCs w:val="24"/>
        </w:rPr>
        <w:t>і</w:t>
      </w:r>
      <w:r w:rsidRPr="004430DE">
        <w:rPr>
          <w:rFonts w:eastAsia="Times New Roman" w:cs="Times New Roman"/>
          <w:sz w:val="24"/>
          <w:szCs w:val="24"/>
        </w:rPr>
        <w:t xml:space="preserve"> НКРЕКП від 27.12.2017 № 1469 «Про затвердження Ліцензійних умов провадження господарської діяльності з постачання електричної енергії споживачу»;</w:t>
      </w:r>
    </w:p>
    <w:p w14:paraId="29EDC741" w14:textId="1B598748" w:rsidR="004430DE" w:rsidRDefault="004430DE" w:rsidP="004430DE">
      <w:pPr>
        <w:pBdr>
          <w:top w:val="nil"/>
          <w:left w:val="nil"/>
          <w:bottom w:val="nil"/>
          <w:right w:val="nil"/>
          <w:between w:val="nil"/>
        </w:pBdr>
        <w:shd w:val="clear" w:color="auto" w:fill="FFFFFF"/>
        <w:spacing w:after="0"/>
        <w:jc w:val="both"/>
        <w:rPr>
          <w:rFonts w:eastAsia="Times New Roman" w:cs="Times New Roman"/>
          <w:sz w:val="24"/>
          <w:szCs w:val="24"/>
        </w:rPr>
      </w:pPr>
      <w:r w:rsidRPr="004430DE">
        <w:rPr>
          <w:rFonts w:eastAsia="Times New Roman" w:cs="Times New Roman"/>
          <w:sz w:val="24"/>
          <w:szCs w:val="24"/>
        </w:rPr>
        <w:lastRenderedPageBreak/>
        <w:t>(e) інш</w:t>
      </w:r>
      <w:r w:rsidR="00364F04">
        <w:rPr>
          <w:rFonts w:eastAsia="Times New Roman" w:cs="Times New Roman"/>
          <w:sz w:val="24"/>
          <w:szCs w:val="24"/>
        </w:rPr>
        <w:t>им</w:t>
      </w:r>
      <w:r w:rsidRPr="004430DE">
        <w:rPr>
          <w:rFonts w:eastAsia="Times New Roman" w:cs="Times New Roman"/>
          <w:sz w:val="24"/>
          <w:szCs w:val="24"/>
        </w:rPr>
        <w:t xml:space="preserve"> нормативно-правов</w:t>
      </w:r>
      <w:r w:rsidR="00364F04">
        <w:rPr>
          <w:rFonts w:eastAsia="Times New Roman" w:cs="Times New Roman"/>
          <w:sz w:val="24"/>
          <w:szCs w:val="24"/>
        </w:rPr>
        <w:t>им</w:t>
      </w:r>
      <w:r w:rsidRPr="004430DE">
        <w:rPr>
          <w:rFonts w:eastAsia="Times New Roman" w:cs="Times New Roman"/>
          <w:sz w:val="24"/>
          <w:szCs w:val="24"/>
        </w:rPr>
        <w:t xml:space="preserve"> акт</w:t>
      </w:r>
      <w:r w:rsidR="00364F04">
        <w:rPr>
          <w:rFonts w:eastAsia="Times New Roman" w:cs="Times New Roman"/>
          <w:sz w:val="24"/>
          <w:szCs w:val="24"/>
        </w:rPr>
        <w:t>ам</w:t>
      </w:r>
      <w:r w:rsidRPr="004430DE">
        <w:rPr>
          <w:rFonts w:eastAsia="Times New Roman" w:cs="Times New Roman"/>
          <w:sz w:val="24"/>
          <w:szCs w:val="24"/>
        </w:rPr>
        <w:t>, прийнят</w:t>
      </w:r>
      <w:r w:rsidR="00135FA0">
        <w:rPr>
          <w:rFonts w:eastAsia="Times New Roman" w:cs="Times New Roman"/>
          <w:sz w:val="24"/>
          <w:szCs w:val="24"/>
        </w:rPr>
        <w:t>им</w:t>
      </w:r>
      <w:r w:rsidRPr="004430DE">
        <w:rPr>
          <w:rFonts w:eastAsia="Times New Roman" w:cs="Times New Roman"/>
          <w:sz w:val="24"/>
          <w:szCs w:val="24"/>
        </w:rPr>
        <w:t xml:space="preserve"> на виконання Закону України “Про ринок електричної енергії”. </w:t>
      </w:r>
    </w:p>
    <w:p w14:paraId="739F4958" w14:textId="4BC27473" w:rsidR="004430DE" w:rsidRDefault="004430DE" w:rsidP="004430DE">
      <w:pPr>
        <w:pBdr>
          <w:top w:val="nil"/>
          <w:left w:val="nil"/>
          <w:bottom w:val="nil"/>
          <w:right w:val="nil"/>
          <w:between w:val="nil"/>
        </w:pBdr>
        <w:shd w:val="clear" w:color="auto" w:fill="FFFFFF"/>
        <w:spacing w:after="0"/>
        <w:jc w:val="both"/>
        <w:rPr>
          <w:rFonts w:eastAsia="Times New Roman" w:cs="Times New Roman"/>
          <w:sz w:val="24"/>
          <w:szCs w:val="24"/>
        </w:rPr>
      </w:pPr>
      <w:r w:rsidRPr="004430DE">
        <w:rPr>
          <w:rFonts w:eastAsia="Times New Roman" w:cs="Times New Roman"/>
          <w:sz w:val="24"/>
          <w:szCs w:val="24"/>
        </w:rPr>
        <w:t>Найменування та кількість товару</w:t>
      </w:r>
    </w:p>
    <w:tbl>
      <w:tblPr>
        <w:tblStyle w:val="a6"/>
        <w:tblW w:w="0" w:type="auto"/>
        <w:tblLook w:val="04A0" w:firstRow="1" w:lastRow="0" w:firstColumn="1" w:lastColumn="0" w:noHBand="0" w:noVBand="1"/>
      </w:tblPr>
      <w:tblGrid>
        <w:gridCol w:w="562"/>
        <w:gridCol w:w="4252"/>
        <w:gridCol w:w="2407"/>
        <w:gridCol w:w="2407"/>
      </w:tblGrid>
      <w:tr w:rsidR="004430DE" w14:paraId="2AA75297" w14:textId="77777777" w:rsidTr="0047492D">
        <w:tc>
          <w:tcPr>
            <w:tcW w:w="562" w:type="dxa"/>
          </w:tcPr>
          <w:p w14:paraId="035C9CB2" w14:textId="7CA2DD63" w:rsidR="004430DE" w:rsidRDefault="004430DE" w:rsidP="004430DE">
            <w:pPr>
              <w:jc w:val="both"/>
              <w:rPr>
                <w:rFonts w:eastAsia="Times New Roman" w:cs="Times New Roman"/>
                <w:sz w:val="24"/>
                <w:szCs w:val="24"/>
              </w:rPr>
            </w:pPr>
            <w:r>
              <w:rPr>
                <w:rFonts w:eastAsia="Times New Roman" w:cs="Times New Roman"/>
                <w:sz w:val="24"/>
                <w:szCs w:val="24"/>
              </w:rPr>
              <w:t>№ з/п</w:t>
            </w:r>
          </w:p>
        </w:tc>
        <w:tc>
          <w:tcPr>
            <w:tcW w:w="4252" w:type="dxa"/>
          </w:tcPr>
          <w:p w14:paraId="12F3FE35" w14:textId="57442951" w:rsidR="004430DE" w:rsidRDefault="004430DE" w:rsidP="004430DE">
            <w:pPr>
              <w:jc w:val="both"/>
              <w:rPr>
                <w:rFonts w:eastAsia="Times New Roman" w:cs="Times New Roman"/>
                <w:sz w:val="24"/>
                <w:szCs w:val="24"/>
              </w:rPr>
            </w:pPr>
            <w:r>
              <w:rPr>
                <w:rFonts w:eastAsia="Times New Roman" w:cs="Times New Roman"/>
                <w:sz w:val="24"/>
                <w:szCs w:val="24"/>
              </w:rPr>
              <w:t>Найменування товару</w:t>
            </w:r>
          </w:p>
        </w:tc>
        <w:tc>
          <w:tcPr>
            <w:tcW w:w="2407" w:type="dxa"/>
          </w:tcPr>
          <w:p w14:paraId="356BEACE" w14:textId="4F25833A" w:rsidR="004430DE" w:rsidRDefault="004430DE" w:rsidP="004430DE">
            <w:pPr>
              <w:jc w:val="both"/>
              <w:rPr>
                <w:rFonts w:eastAsia="Times New Roman" w:cs="Times New Roman"/>
                <w:sz w:val="24"/>
                <w:szCs w:val="24"/>
              </w:rPr>
            </w:pPr>
            <w:r>
              <w:rPr>
                <w:rFonts w:eastAsia="Times New Roman" w:cs="Times New Roman"/>
                <w:sz w:val="24"/>
                <w:szCs w:val="24"/>
              </w:rPr>
              <w:t>Одиниця виміру</w:t>
            </w:r>
          </w:p>
        </w:tc>
        <w:tc>
          <w:tcPr>
            <w:tcW w:w="2407" w:type="dxa"/>
          </w:tcPr>
          <w:p w14:paraId="081BB97B" w14:textId="42EE6CDB" w:rsidR="004430DE" w:rsidRDefault="004430DE" w:rsidP="004430DE">
            <w:pPr>
              <w:jc w:val="both"/>
              <w:rPr>
                <w:rFonts w:eastAsia="Times New Roman" w:cs="Times New Roman"/>
                <w:sz w:val="24"/>
                <w:szCs w:val="24"/>
              </w:rPr>
            </w:pPr>
            <w:r>
              <w:rPr>
                <w:rFonts w:eastAsia="Times New Roman" w:cs="Times New Roman"/>
                <w:sz w:val="24"/>
                <w:szCs w:val="24"/>
              </w:rPr>
              <w:t>Кількість</w:t>
            </w:r>
          </w:p>
        </w:tc>
      </w:tr>
      <w:tr w:rsidR="004430DE" w14:paraId="24CCB08B" w14:textId="77777777" w:rsidTr="0047492D">
        <w:tc>
          <w:tcPr>
            <w:tcW w:w="562" w:type="dxa"/>
          </w:tcPr>
          <w:p w14:paraId="70183974" w14:textId="4FD2EC6B" w:rsidR="004430DE" w:rsidRDefault="004430DE" w:rsidP="004430DE">
            <w:pPr>
              <w:jc w:val="both"/>
              <w:rPr>
                <w:rFonts w:eastAsia="Times New Roman" w:cs="Times New Roman"/>
                <w:sz w:val="24"/>
                <w:szCs w:val="24"/>
              </w:rPr>
            </w:pPr>
            <w:r>
              <w:rPr>
                <w:rFonts w:eastAsia="Times New Roman" w:cs="Times New Roman"/>
                <w:sz w:val="24"/>
                <w:szCs w:val="24"/>
              </w:rPr>
              <w:t>1</w:t>
            </w:r>
          </w:p>
        </w:tc>
        <w:tc>
          <w:tcPr>
            <w:tcW w:w="4252" w:type="dxa"/>
          </w:tcPr>
          <w:p w14:paraId="6C6105BB" w14:textId="1F569AEF" w:rsidR="004430DE" w:rsidRDefault="004430DE" w:rsidP="004430DE">
            <w:pPr>
              <w:jc w:val="both"/>
              <w:rPr>
                <w:rFonts w:eastAsia="Times New Roman" w:cs="Times New Roman"/>
                <w:sz w:val="24"/>
                <w:szCs w:val="24"/>
              </w:rPr>
            </w:pPr>
            <w:r>
              <w:rPr>
                <w:rFonts w:eastAsia="Times New Roman" w:cs="Times New Roman"/>
                <w:sz w:val="24"/>
                <w:szCs w:val="24"/>
              </w:rPr>
              <w:t>Електрична енергія</w:t>
            </w:r>
          </w:p>
        </w:tc>
        <w:tc>
          <w:tcPr>
            <w:tcW w:w="2407" w:type="dxa"/>
          </w:tcPr>
          <w:p w14:paraId="6125DB08" w14:textId="3431504D" w:rsidR="004430DE" w:rsidRDefault="004430DE" w:rsidP="004430DE">
            <w:pPr>
              <w:jc w:val="both"/>
              <w:rPr>
                <w:rFonts w:eastAsia="Times New Roman" w:cs="Times New Roman"/>
                <w:sz w:val="24"/>
                <w:szCs w:val="24"/>
              </w:rPr>
            </w:pPr>
            <w:r>
              <w:rPr>
                <w:rFonts w:eastAsia="Times New Roman" w:cs="Times New Roman"/>
                <w:sz w:val="24"/>
                <w:szCs w:val="24"/>
              </w:rPr>
              <w:t>кВт-год</w:t>
            </w:r>
          </w:p>
        </w:tc>
        <w:tc>
          <w:tcPr>
            <w:tcW w:w="2407" w:type="dxa"/>
          </w:tcPr>
          <w:p w14:paraId="0450A4BE" w14:textId="57B42179" w:rsidR="004430DE" w:rsidRDefault="00C515E2" w:rsidP="004430DE">
            <w:pPr>
              <w:jc w:val="both"/>
              <w:rPr>
                <w:rFonts w:eastAsia="Times New Roman" w:cs="Times New Roman"/>
                <w:sz w:val="24"/>
                <w:szCs w:val="24"/>
              </w:rPr>
            </w:pPr>
            <w:r>
              <w:rPr>
                <w:rFonts w:eastAsia="Times New Roman" w:cs="Times New Roman"/>
                <w:sz w:val="24"/>
                <w:szCs w:val="24"/>
              </w:rPr>
              <w:t>330</w:t>
            </w:r>
            <w:r w:rsidR="004430DE">
              <w:rPr>
                <w:rFonts w:eastAsia="Times New Roman" w:cs="Times New Roman"/>
                <w:sz w:val="24"/>
                <w:szCs w:val="24"/>
              </w:rPr>
              <w:t>00</w:t>
            </w:r>
            <w:r>
              <w:rPr>
                <w:rFonts w:eastAsia="Times New Roman" w:cs="Times New Roman"/>
                <w:sz w:val="24"/>
                <w:szCs w:val="24"/>
              </w:rPr>
              <w:t>0</w:t>
            </w:r>
          </w:p>
        </w:tc>
      </w:tr>
    </w:tbl>
    <w:p w14:paraId="5418A473" w14:textId="77777777" w:rsidR="004430DE" w:rsidRDefault="004430DE" w:rsidP="004430DE">
      <w:pPr>
        <w:pBdr>
          <w:top w:val="nil"/>
          <w:left w:val="nil"/>
          <w:bottom w:val="nil"/>
          <w:right w:val="nil"/>
          <w:between w:val="nil"/>
        </w:pBdr>
        <w:shd w:val="clear" w:color="auto" w:fill="FFFFFF"/>
        <w:spacing w:after="0"/>
        <w:jc w:val="both"/>
        <w:rPr>
          <w:rFonts w:eastAsia="Times New Roman" w:cs="Times New Roman"/>
          <w:sz w:val="24"/>
          <w:szCs w:val="24"/>
        </w:rPr>
      </w:pPr>
    </w:p>
    <w:p w14:paraId="1FFF755E" w14:textId="0E5BB9D1" w:rsidR="00FD6D14" w:rsidRPr="005F79A9" w:rsidRDefault="00BB6F3D" w:rsidP="00B436AB">
      <w:pPr>
        <w:widowControl w:val="0"/>
        <w:pBdr>
          <w:top w:val="nil"/>
          <w:left w:val="nil"/>
          <w:bottom w:val="nil"/>
          <w:right w:val="nil"/>
          <w:between w:val="nil"/>
        </w:pBdr>
        <w:spacing w:after="0"/>
        <w:jc w:val="both"/>
        <w:rPr>
          <w:rFonts w:eastAsiaTheme="minorHAnsi" w:cs="Times New Roman"/>
          <w:b/>
          <w:bCs/>
          <w:color w:val="000000" w:themeColor="text1"/>
          <w:sz w:val="24"/>
          <w:szCs w:val="24"/>
          <w:lang w:eastAsia="en-US"/>
        </w:rPr>
      </w:pPr>
      <w:r w:rsidRPr="00B97B6A">
        <w:rPr>
          <w:rFonts w:eastAsia="Times New Roman" w:cs="Times New Roman"/>
          <w:b/>
          <w:bCs/>
          <w:sz w:val="24"/>
          <w:szCs w:val="24"/>
        </w:rPr>
        <w:t xml:space="preserve">7. </w:t>
      </w:r>
      <w:r w:rsidR="00C515E2">
        <w:rPr>
          <w:rFonts w:eastAsia="Times New Roman" w:cs="Times New Roman"/>
          <w:b/>
          <w:bCs/>
          <w:sz w:val="24"/>
          <w:szCs w:val="24"/>
        </w:rPr>
        <w:t>Очікувана вартість та о</w:t>
      </w:r>
      <w:r w:rsidR="00CD1351" w:rsidRPr="005F79A9">
        <w:rPr>
          <w:rFonts w:eastAsiaTheme="minorHAnsi" w:cs="Times New Roman"/>
          <w:b/>
          <w:bCs/>
          <w:color w:val="000000" w:themeColor="text1"/>
          <w:sz w:val="24"/>
          <w:szCs w:val="24"/>
          <w:lang w:eastAsia="en-US"/>
        </w:rPr>
        <w:t>бґрунтування</w:t>
      </w:r>
      <w:r w:rsidR="00FD6D14" w:rsidRPr="005F79A9">
        <w:rPr>
          <w:rFonts w:eastAsiaTheme="minorHAnsi" w:cs="Times New Roman"/>
          <w:b/>
          <w:bCs/>
          <w:color w:val="000000" w:themeColor="text1"/>
          <w:sz w:val="24"/>
          <w:szCs w:val="24"/>
          <w:lang w:eastAsia="en-US"/>
        </w:rPr>
        <w:t xml:space="preserve"> очікуваної вартості</w:t>
      </w:r>
      <w:r w:rsidR="005F79A9" w:rsidRPr="005F79A9">
        <w:rPr>
          <w:rFonts w:eastAsiaTheme="minorHAnsi" w:cs="Times New Roman"/>
          <w:b/>
          <w:bCs/>
          <w:color w:val="000000" w:themeColor="text1"/>
          <w:sz w:val="24"/>
          <w:szCs w:val="24"/>
          <w:lang w:eastAsia="en-US"/>
        </w:rPr>
        <w:t xml:space="preserve"> предмета закупівлі:</w:t>
      </w:r>
    </w:p>
    <w:p w14:paraId="2BEBE1CF" w14:textId="179012CD" w:rsidR="00BB6F3D" w:rsidRPr="00DB2ED5" w:rsidRDefault="00C515E2" w:rsidP="00DB2ED5">
      <w:pPr>
        <w:pBdr>
          <w:top w:val="nil"/>
          <w:left w:val="nil"/>
          <w:bottom w:val="nil"/>
          <w:right w:val="nil"/>
          <w:between w:val="nil"/>
        </w:pBdr>
        <w:shd w:val="clear" w:color="auto" w:fill="FFFFFF"/>
        <w:spacing w:after="0"/>
        <w:ind w:firstLine="567"/>
        <w:jc w:val="both"/>
        <w:rPr>
          <w:rFonts w:eastAsia="Times New Roman" w:cs="Times New Roman"/>
          <w:sz w:val="24"/>
          <w:szCs w:val="24"/>
        </w:rPr>
      </w:pPr>
      <w:r>
        <w:rPr>
          <w:rFonts w:eastAsia="Times New Roman" w:cs="Times New Roman"/>
          <w:sz w:val="24"/>
          <w:szCs w:val="24"/>
        </w:rPr>
        <w:t>2727594</w:t>
      </w:r>
      <w:r w:rsidRPr="00DB2ED5">
        <w:rPr>
          <w:rFonts w:eastAsia="Times New Roman" w:cs="Times New Roman"/>
          <w:sz w:val="24"/>
          <w:szCs w:val="24"/>
        </w:rPr>
        <w:t>,</w:t>
      </w:r>
      <w:r>
        <w:rPr>
          <w:rFonts w:eastAsia="Times New Roman" w:cs="Times New Roman"/>
          <w:sz w:val="24"/>
          <w:szCs w:val="24"/>
        </w:rPr>
        <w:t>21</w:t>
      </w:r>
      <w:r w:rsidRPr="00DB2ED5">
        <w:rPr>
          <w:rFonts w:eastAsia="Times New Roman" w:cs="Times New Roman"/>
          <w:sz w:val="24"/>
          <w:szCs w:val="24"/>
        </w:rPr>
        <w:t xml:space="preserve"> грн з ПДВ</w:t>
      </w:r>
      <w:r>
        <w:rPr>
          <w:rFonts w:eastAsia="Times New Roman" w:cs="Times New Roman"/>
          <w:sz w:val="24"/>
          <w:szCs w:val="24"/>
        </w:rPr>
        <w:t>.</w:t>
      </w:r>
      <w:r w:rsidRPr="00C515E2">
        <w:rPr>
          <w:rFonts w:ascii="HelveticaNeueCyr-Roman" w:hAnsi="HelveticaNeueCyr-Roman"/>
          <w:color w:val="3A3A3A"/>
          <w:shd w:val="clear" w:color="auto" w:fill="FFFFFF"/>
        </w:rPr>
        <w:t xml:space="preserve"> </w:t>
      </w:r>
      <w:r w:rsidRPr="00507B0C">
        <w:rPr>
          <w:rFonts w:eastAsia="Times New Roman" w:cs="Times New Roman"/>
          <w:sz w:val="24"/>
          <w:szCs w:val="24"/>
        </w:rPr>
        <w:t xml:space="preserve">Визначення обсягу предмета закупівлі визначено аналізом споживання </w:t>
      </w:r>
      <w:r>
        <w:rPr>
          <w:rFonts w:eastAsia="Times New Roman" w:cs="Times New Roman"/>
          <w:sz w:val="24"/>
          <w:szCs w:val="24"/>
        </w:rPr>
        <w:t xml:space="preserve">попередніх періодів, а також з урахуванням планових обсягів споживання </w:t>
      </w:r>
      <w:r>
        <w:rPr>
          <w:rFonts w:eastAsia="Times New Roman" w:cs="Times New Roman"/>
          <w:sz w:val="24"/>
          <w:szCs w:val="24"/>
        </w:rPr>
        <w:t>електричної енергії</w:t>
      </w:r>
      <w:r w:rsidRPr="00507B0C">
        <w:rPr>
          <w:rFonts w:eastAsia="Times New Roman" w:cs="Times New Roman"/>
          <w:sz w:val="24"/>
          <w:szCs w:val="24"/>
        </w:rPr>
        <w:t>.</w:t>
      </w:r>
      <w:r>
        <w:rPr>
          <w:rFonts w:eastAsia="Times New Roman" w:cs="Times New Roman"/>
          <w:sz w:val="24"/>
          <w:szCs w:val="24"/>
        </w:rPr>
        <w:t xml:space="preserve"> </w:t>
      </w:r>
      <w:r w:rsidR="00DB2ED5">
        <w:rPr>
          <w:rFonts w:eastAsia="Times New Roman" w:cs="Times New Roman"/>
          <w:sz w:val="24"/>
          <w:szCs w:val="24"/>
        </w:rPr>
        <w:t>Очікувану вартість предмету закупівлі в</w:t>
      </w:r>
      <w:r w:rsidR="00DB2ED5" w:rsidRPr="00DB2ED5">
        <w:rPr>
          <w:rFonts w:eastAsia="Times New Roman" w:cs="Times New Roman"/>
          <w:sz w:val="24"/>
          <w:szCs w:val="24"/>
        </w:rPr>
        <w:t xml:space="preserve">изначено відповідно до примірної методики </w:t>
      </w:r>
      <w:r w:rsidR="00CD1351" w:rsidRPr="00DB2ED5">
        <w:rPr>
          <w:rFonts w:eastAsia="Times New Roman" w:cs="Times New Roman"/>
          <w:sz w:val="24"/>
          <w:szCs w:val="24"/>
        </w:rPr>
        <w:t>визначення</w:t>
      </w:r>
      <w:r w:rsidR="00DB2ED5" w:rsidRPr="00DB2ED5">
        <w:rPr>
          <w:rFonts w:eastAsia="Times New Roman" w:cs="Times New Roman"/>
          <w:sz w:val="24"/>
          <w:szCs w:val="24"/>
        </w:rPr>
        <w:t xml:space="preserve"> очікуваної вартості предмета закупівлі, затвердженого наказом Міністерства розвитку економіки, торгівлі та сільського господарства України № 275 від 18.02.2020 р.(далі-Методика). Метод, застосований для розрахунку відповідно Методики: метод порівняння ринкових цін </w:t>
      </w:r>
      <w:r w:rsidR="004430DE" w:rsidRPr="004430DE">
        <w:rPr>
          <w:rFonts w:eastAsia="Times New Roman" w:cs="Times New Roman"/>
          <w:sz w:val="24"/>
          <w:szCs w:val="24"/>
        </w:rPr>
        <w:t>шляхом отримання цінової пропозиції від потенційних контрагентів</w:t>
      </w:r>
      <w:r w:rsidR="00DB2ED5" w:rsidRPr="00DB2ED5">
        <w:rPr>
          <w:rFonts w:eastAsia="Times New Roman" w:cs="Times New Roman"/>
          <w:sz w:val="24"/>
          <w:szCs w:val="24"/>
        </w:rPr>
        <w:t xml:space="preserve">. В ціну за одиницю товару включено прогнозовану ціну електричної енергії як товару, прогнозований тариф на послуги з передачі </w:t>
      </w:r>
      <w:r w:rsidR="004430DE">
        <w:rPr>
          <w:rFonts w:eastAsia="Times New Roman" w:cs="Times New Roman"/>
          <w:sz w:val="24"/>
          <w:szCs w:val="24"/>
        </w:rPr>
        <w:t xml:space="preserve"> та розподілу електричної енергії.</w:t>
      </w:r>
    </w:p>
    <w:p w14:paraId="138F6710" w14:textId="77777777" w:rsidR="00EA70DB" w:rsidRPr="00B436AB" w:rsidRDefault="00EA70DB" w:rsidP="00B436AB">
      <w:pPr>
        <w:spacing w:after="0"/>
        <w:rPr>
          <w:rFonts w:cs="Times New Roman"/>
        </w:rPr>
      </w:pPr>
    </w:p>
    <w:p w14:paraId="64D23BE7" w14:textId="55949402" w:rsidR="00EA70DB" w:rsidRDefault="00EA70DB" w:rsidP="00986F1C">
      <w:pPr>
        <w:shd w:val="clear" w:color="auto" w:fill="FFFFFF"/>
        <w:spacing w:after="0"/>
        <w:jc w:val="both"/>
        <w:rPr>
          <w:rFonts w:cs="Times New Roman"/>
        </w:rPr>
      </w:pPr>
    </w:p>
    <w:p w14:paraId="3FFEE300" w14:textId="30573B69" w:rsidR="00B33746" w:rsidRDefault="00B33746" w:rsidP="00986F1C">
      <w:pPr>
        <w:shd w:val="clear" w:color="auto" w:fill="FFFFFF"/>
        <w:spacing w:after="0"/>
        <w:jc w:val="both"/>
        <w:rPr>
          <w:rFonts w:cs="Times New Roman"/>
        </w:rPr>
      </w:pPr>
    </w:p>
    <w:p w14:paraId="1D8EFEC4" w14:textId="11D073F5" w:rsidR="00B33746" w:rsidRDefault="00B33746" w:rsidP="00986F1C">
      <w:pPr>
        <w:shd w:val="clear" w:color="auto" w:fill="FFFFFF"/>
        <w:spacing w:after="0"/>
        <w:jc w:val="both"/>
        <w:rPr>
          <w:rFonts w:cs="Times New Roman"/>
        </w:rPr>
      </w:pPr>
    </w:p>
    <w:p w14:paraId="04FD2DD0" w14:textId="7FD333B0" w:rsidR="00B33746" w:rsidRDefault="00B33746" w:rsidP="00986F1C">
      <w:pPr>
        <w:shd w:val="clear" w:color="auto" w:fill="FFFFFF"/>
        <w:spacing w:after="0"/>
        <w:jc w:val="both"/>
        <w:rPr>
          <w:rFonts w:cs="Times New Roman"/>
        </w:rPr>
      </w:pPr>
    </w:p>
    <w:p w14:paraId="6472F0CE" w14:textId="288CF112" w:rsidR="00B33746" w:rsidRDefault="00B33746" w:rsidP="00986F1C">
      <w:pPr>
        <w:shd w:val="clear" w:color="auto" w:fill="FFFFFF"/>
        <w:spacing w:after="0"/>
        <w:jc w:val="both"/>
        <w:rPr>
          <w:rFonts w:cs="Times New Roman"/>
        </w:rPr>
      </w:pPr>
    </w:p>
    <w:p w14:paraId="4208F809" w14:textId="6D204975" w:rsidR="00B33746" w:rsidRDefault="00B33746" w:rsidP="00986F1C">
      <w:pPr>
        <w:shd w:val="clear" w:color="auto" w:fill="FFFFFF"/>
        <w:spacing w:after="0"/>
        <w:jc w:val="both"/>
        <w:rPr>
          <w:rFonts w:cs="Times New Roman"/>
        </w:rPr>
      </w:pPr>
    </w:p>
    <w:p w14:paraId="0AAF05B1" w14:textId="777A1843" w:rsidR="00B33746" w:rsidRDefault="00B33746" w:rsidP="00986F1C">
      <w:pPr>
        <w:shd w:val="clear" w:color="auto" w:fill="FFFFFF"/>
        <w:spacing w:after="0"/>
        <w:jc w:val="both"/>
        <w:rPr>
          <w:rFonts w:cs="Times New Roman"/>
        </w:rPr>
      </w:pPr>
    </w:p>
    <w:p w14:paraId="2201AEB0" w14:textId="35976297" w:rsidR="00B33746" w:rsidRDefault="00B33746" w:rsidP="00986F1C">
      <w:pPr>
        <w:shd w:val="clear" w:color="auto" w:fill="FFFFFF"/>
        <w:spacing w:after="0"/>
        <w:jc w:val="both"/>
        <w:rPr>
          <w:rFonts w:cs="Times New Roman"/>
        </w:rPr>
      </w:pPr>
    </w:p>
    <w:p w14:paraId="0BAE0DBB" w14:textId="2F516E5D" w:rsidR="00B33746" w:rsidRDefault="00B33746" w:rsidP="00986F1C">
      <w:pPr>
        <w:shd w:val="clear" w:color="auto" w:fill="FFFFFF"/>
        <w:spacing w:after="0"/>
        <w:jc w:val="both"/>
        <w:rPr>
          <w:rFonts w:cs="Times New Roman"/>
        </w:rPr>
      </w:pPr>
    </w:p>
    <w:p w14:paraId="6203BECC" w14:textId="44BB9038" w:rsidR="00B33746" w:rsidRDefault="00B33746" w:rsidP="00986F1C">
      <w:pPr>
        <w:shd w:val="clear" w:color="auto" w:fill="FFFFFF"/>
        <w:spacing w:after="0"/>
        <w:jc w:val="both"/>
        <w:rPr>
          <w:rFonts w:cs="Times New Roman"/>
        </w:rPr>
      </w:pPr>
    </w:p>
    <w:p w14:paraId="6A9894B3" w14:textId="77777777" w:rsidR="00B33746" w:rsidRPr="00B436AB" w:rsidRDefault="00B33746" w:rsidP="00986F1C">
      <w:pPr>
        <w:shd w:val="clear" w:color="auto" w:fill="FFFFFF"/>
        <w:spacing w:after="0"/>
        <w:jc w:val="both"/>
        <w:rPr>
          <w:rFonts w:cs="Times New Roman"/>
        </w:rPr>
      </w:pPr>
    </w:p>
    <w:sectPr w:rsidR="00B33746" w:rsidRPr="00B436AB">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NeueCyr-Roman">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912D2"/>
    <w:multiLevelType w:val="multilevel"/>
    <w:tmpl w:val="7EFAE57E"/>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83147F8"/>
    <w:multiLevelType w:val="hybridMultilevel"/>
    <w:tmpl w:val="67E08E7C"/>
    <w:lvl w:ilvl="0" w:tplc="ABD4666A">
      <w:start w:val="2"/>
      <w:numFmt w:val="bullet"/>
      <w:lvlText w:val="-"/>
      <w:lvlJc w:val="left"/>
      <w:pPr>
        <w:ind w:left="720" w:hanging="360"/>
      </w:pPr>
      <w:rPr>
        <w:rFonts w:ascii="Times New Roman" w:eastAsia="Times New Roman" w:hAnsi="Times New Roman" w:cs="Times New Roman" w:hint="default"/>
        <w:color w:val="12121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9081767"/>
    <w:multiLevelType w:val="multilevel"/>
    <w:tmpl w:val="FD8EC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0DB"/>
    <w:rsid w:val="00040707"/>
    <w:rsid w:val="00062F4D"/>
    <w:rsid w:val="00065664"/>
    <w:rsid w:val="000A3D3B"/>
    <w:rsid w:val="000B32DA"/>
    <w:rsid w:val="000D0829"/>
    <w:rsid w:val="000E70F1"/>
    <w:rsid w:val="000F747F"/>
    <w:rsid w:val="00125BDE"/>
    <w:rsid w:val="00135FA0"/>
    <w:rsid w:val="00187D5B"/>
    <w:rsid w:val="001976F9"/>
    <w:rsid w:val="001B11D3"/>
    <w:rsid w:val="001B4D50"/>
    <w:rsid w:val="001B5C87"/>
    <w:rsid w:val="001F4DBE"/>
    <w:rsid w:val="00200299"/>
    <w:rsid w:val="002345DB"/>
    <w:rsid w:val="0023552A"/>
    <w:rsid w:val="002673AA"/>
    <w:rsid w:val="002828B1"/>
    <w:rsid w:val="0029520B"/>
    <w:rsid w:val="002A313D"/>
    <w:rsid w:val="003142F4"/>
    <w:rsid w:val="00315247"/>
    <w:rsid w:val="003414AF"/>
    <w:rsid w:val="00345B3B"/>
    <w:rsid w:val="00356063"/>
    <w:rsid w:val="00364F04"/>
    <w:rsid w:val="003C4637"/>
    <w:rsid w:val="003C70B9"/>
    <w:rsid w:val="003F60DA"/>
    <w:rsid w:val="0044126D"/>
    <w:rsid w:val="00442A5B"/>
    <w:rsid w:val="004430DE"/>
    <w:rsid w:val="00446B80"/>
    <w:rsid w:val="0047492D"/>
    <w:rsid w:val="004A799E"/>
    <w:rsid w:val="004D7267"/>
    <w:rsid w:val="004F196C"/>
    <w:rsid w:val="00507B0C"/>
    <w:rsid w:val="00530000"/>
    <w:rsid w:val="00536650"/>
    <w:rsid w:val="005608CE"/>
    <w:rsid w:val="005B042F"/>
    <w:rsid w:val="005C42AF"/>
    <w:rsid w:val="005F2968"/>
    <w:rsid w:val="005F79A9"/>
    <w:rsid w:val="006726D2"/>
    <w:rsid w:val="006C7DC3"/>
    <w:rsid w:val="007145DF"/>
    <w:rsid w:val="00740BFA"/>
    <w:rsid w:val="007638AD"/>
    <w:rsid w:val="00774CCD"/>
    <w:rsid w:val="007847E4"/>
    <w:rsid w:val="00787918"/>
    <w:rsid w:val="00794671"/>
    <w:rsid w:val="00796122"/>
    <w:rsid w:val="007D00C0"/>
    <w:rsid w:val="00860F32"/>
    <w:rsid w:val="008E2F66"/>
    <w:rsid w:val="008E55D3"/>
    <w:rsid w:val="008E7726"/>
    <w:rsid w:val="00954892"/>
    <w:rsid w:val="00986F1C"/>
    <w:rsid w:val="009D3C7D"/>
    <w:rsid w:val="009F0FDE"/>
    <w:rsid w:val="00A01E42"/>
    <w:rsid w:val="00A277E1"/>
    <w:rsid w:val="00AA2034"/>
    <w:rsid w:val="00AA7B32"/>
    <w:rsid w:val="00AB2261"/>
    <w:rsid w:val="00AB77F6"/>
    <w:rsid w:val="00AD1F46"/>
    <w:rsid w:val="00AD4AE1"/>
    <w:rsid w:val="00AD684E"/>
    <w:rsid w:val="00B010EA"/>
    <w:rsid w:val="00B33746"/>
    <w:rsid w:val="00B436AB"/>
    <w:rsid w:val="00B6616B"/>
    <w:rsid w:val="00B70F13"/>
    <w:rsid w:val="00B97B6A"/>
    <w:rsid w:val="00BA0E98"/>
    <w:rsid w:val="00BB6F3D"/>
    <w:rsid w:val="00BF2D16"/>
    <w:rsid w:val="00C515E2"/>
    <w:rsid w:val="00C9156C"/>
    <w:rsid w:val="00C92FCE"/>
    <w:rsid w:val="00CC4E0D"/>
    <w:rsid w:val="00CD1351"/>
    <w:rsid w:val="00D77D6D"/>
    <w:rsid w:val="00D817B5"/>
    <w:rsid w:val="00D968BF"/>
    <w:rsid w:val="00DB2ED5"/>
    <w:rsid w:val="00DE5CA0"/>
    <w:rsid w:val="00E014E3"/>
    <w:rsid w:val="00E20AFE"/>
    <w:rsid w:val="00E70FFB"/>
    <w:rsid w:val="00EA70DB"/>
    <w:rsid w:val="00EE30DE"/>
    <w:rsid w:val="00EE347C"/>
    <w:rsid w:val="00F3206E"/>
    <w:rsid w:val="00FD0B26"/>
    <w:rsid w:val="00FD6D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86E5"/>
  <w15:docId w15:val="{374638C8-B9CE-48DF-A5A6-69A94E9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DC9"/>
    <w:rPr>
      <w:rFonts w:eastAsia="SimSun" w:cs="SimSu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paragraph" w:styleId="ab">
    <w:name w:val="List Paragraph"/>
    <w:basedOn w:val="a"/>
    <w:link w:val="ac"/>
    <w:uiPriority w:val="34"/>
    <w:qFormat/>
    <w:rsid w:val="006C7DC3"/>
    <w:pPr>
      <w:spacing w:after="0"/>
      <w:ind w:left="720"/>
      <w:contextualSpacing/>
    </w:pPr>
    <w:rPr>
      <w:rFonts w:ascii="Calibri" w:eastAsia="Calibri" w:hAnsi="Calibri" w:cs="Calibri"/>
      <w:sz w:val="20"/>
      <w:szCs w:val="20"/>
      <w:lang w:eastAsia="en-US"/>
    </w:rPr>
  </w:style>
  <w:style w:type="character" w:customStyle="1" w:styleId="ac">
    <w:name w:val="Абзац списку Знак"/>
    <w:link w:val="ab"/>
    <w:uiPriority w:val="34"/>
    <w:locked/>
    <w:rsid w:val="006C7DC3"/>
    <w:rPr>
      <w:rFonts w:ascii="Calibri" w:eastAsia="Calibri" w:hAnsi="Calibri" w:cs="Calibri"/>
      <w:sz w:val="20"/>
      <w:szCs w:val="20"/>
      <w:lang w:eastAsia="en-US"/>
    </w:rPr>
  </w:style>
  <w:style w:type="character" w:customStyle="1" w:styleId="20">
    <w:name w:val="Основной текст (2)"/>
    <w:rsid w:val="006C7DC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qaperiodofpaymentdays">
    <w:name w:val="qa_period_of_payment_days"/>
    <w:basedOn w:val="a0"/>
    <w:rsid w:val="000D0829"/>
  </w:style>
  <w:style w:type="character" w:customStyle="1" w:styleId="qaperiodofpaymenttype">
    <w:name w:val="qa_period_of_payment_type"/>
    <w:basedOn w:val="a0"/>
    <w:rsid w:val="000D0829"/>
  </w:style>
  <w:style w:type="character" w:customStyle="1" w:styleId="rvts44">
    <w:name w:val="rvts44"/>
    <w:basedOn w:val="a0"/>
    <w:rsid w:val="00536650"/>
  </w:style>
  <w:style w:type="character" w:customStyle="1" w:styleId="rvts9">
    <w:name w:val="rvts9"/>
    <w:basedOn w:val="a0"/>
    <w:rsid w:val="002345DB"/>
  </w:style>
  <w:style w:type="paragraph" w:styleId="ad">
    <w:name w:val="Normal (Web)"/>
    <w:basedOn w:val="a"/>
    <w:uiPriority w:val="99"/>
    <w:semiHidden/>
    <w:unhideWhenUsed/>
    <w:rsid w:val="00B33746"/>
    <w:pPr>
      <w:spacing w:before="100" w:beforeAutospacing="1" w:after="100" w:afterAutospacing="1"/>
    </w:pPr>
    <w:rPr>
      <w:rFonts w:eastAsia="Times New Roman" w:cs="Times New Roman"/>
      <w:sz w:val="24"/>
      <w:szCs w:val="24"/>
    </w:rPr>
  </w:style>
  <w:style w:type="character" w:styleId="ae">
    <w:name w:val="Strong"/>
    <w:basedOn w:val="a0"/>
    <w:uiPriority w:val="22"/>
    <w:qFormat/>
    <w:rsid w:val="00B33746"/>
    <w:rPr>
      <w:b/>
      <w:bCs/>
    </w:rPr>
  </w:style>
  <w:style w:type="character" w:styleId="af">
    <w:name w:val="Emphasis"/>
    <w:basedOn w:val="a0"/>
    <w:uiPriority w:val="20"/>
    <w:qFormat/>
    <w:rsid w:val="00B337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59828">
      <w:bodyDiv w:val="1"/>
      <w:marLeft w:val="0"/>
      <w:marRight w:val="0"/>
      <w:marTop w:val="0"/>
      <w:marBottom w:val="0"/>
      <w:divBdr>
        <w:top w:val="none" w:sz="0" w:space="0" w:color="auto"/>
        <w:left w:val="none" w:sz="0" w:space="0" w:color="auto"/>
        <w:bottom w:val="none" w:sz="0" w:space="0" w:color="auto"/>
        <w:right w:val="none" w:sz="0" w:space="0" w:color="auto"/>
      </w:divBdr>
    </w:div>
    <w:div w:id="501747231">
      <w:bodyDiv w:val="1"/>
      <w:marLeft w:val="0"/>
      <w:marRight w:val="0"/>
      <w:marTop w:val="0"/>
      <w:marBottom w:val="0"/>
      <w:divBdr>
        <w:top w:val="none" w:sz="0" w:space="0" w:color="auto"/>
        <w:left w:val="none" w:sz="0" w:space="0" w:color="auto"/>
        <w:bottom w:val="none" w:sz="0" w:space="0" w:color="auto"/>
        <w:right w:val="none" w:sz="0" w:space="0" w:color="auto"/>
      </w:divBdr>
    </w:div>
    <w:div w:id="1249576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MQLo2D+6SW5EMTnQwIcPBtuj3w==">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2634</Words>
  <Characters>1502</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Користувач</cp:lastModifiedBy>
  <cp:revision>2</cp:revision>
  <cp:lastPrinted>2023-11-15T14:21:00Z</cp:lastPrinted>
  <dcterms:created xsi:type="dcterms:W3CDTF">2023-12-15T07:40:00Z</dcterms:created>
  <dcterms:modified xsi:type="dcterms:W3CDTF">2023-12-15T07:40:00Z</dcterms:modified>
</cp:coreProperties>
</file>